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0F9CC" w14:textId="77777777" w:rsidR="00411239" w:rsidRPr="00700DE5" w:rsidRDefault="00411239">
      <w:pPr>
        <w:rPr>
          <w:sz w:val="4"/>
          <w:szCs w:val="4"/>
        </w:rPr>
        <w:sectPr w:rsidR="00411239" w:rsidRPr="00700DE5" w:rsidSect="005C43C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440" w:bottom="461" w:left="1440" w:header="1080" w:footer="475" w:gutter="0"/>
          <w:cols w:space="720"/>
          <w:titlePg/>
          <w:docGrid w:linePitch="360"/>
        </w:sectPr>
      </w:pPr>
    </w:p>
    <w:p w14:paraId="0A820544" w14:textId="65542FF9" w:rsidR="00700DE5" w:rsidRDefault="00700DE5" w:rsidP="00700DE5"/>
    <w:p w14:paraId="69C14264" w14:textId="54C01BDF" w:rsidR="00F03581" w:rsidRDefault="00F03581" w:rsidP="00700DE5"/>
    <w:p w14:paraId="5BAFC2EE" w14:textId="250C994D" w:rsidR="00347473" w:rsidRPr="00997049" w:rsidRDefault="69C10E25" w:rsidP="69C10E25">
      <w:pPr>
        <w:pStyle w:val="Title"/>
        <w:rPr>
          <w:rFonts w:asciiTheme="majorHAnsi" w:hAnsiTheme="majorHAnsi" w:cstheme="majorBidi"/>
          <w:sz w:val="32"/>
          <w:szCs w:val="32"/>
        </w:rPr>
      </w:pPr>
      <w:r w:rsidRPr="69C10E25">
        <w:rPr>
          <w:rFonts w:asciiTheme="majorHAnsi" w:hAnsiTheme="majorHAnsi" w:cstheme="majorBidi"/>
          <w:sz w:val="32"/>
          <w:szCs w:val="32"/>
        </w:rPr>
        <w:t>Beckman Institute call for proposals</w:t>
      </w:r>
    </w:p>
    <w:p w14:paraId="00D61289" w14:textId="77777777" w:rsidR="00347473" w:rsidRPr="00997049" w:rsidRDefault="00347473" w:rsidP="00347473">
      <w:pPr>
        <w:pStyle w:val="Title"/>
        <w:rPr>
          <w:rFonts w:asciiTheme="majorHAnsi" w:hAnsiTheme="majorHAnsi" w:cstheme="majorHAnsi"/>
        </w:rPr>
      </w:pPr>
    </w:p>
    <w:p w14:paraId="054EBED1" w14:textId="2E2084DC" w:rsidR="00347473" w:rsidRPr="00997049" w:rsidRDefault="69C10E25" w:rsidP="69C10E25">
      <w:pPr>
        <w:pStyle w:val="Title"/>
        <w:rPr>
          <w:rFonts w:asciiTheme="majorHAnsi" w:hAnsiTheme="majorHAnsi" w:cstheme="majorBidi"/>
          <w:sz w:val="32"/>
          <w:szCs w:val="32"/>
        </w:rPr>
      </w:pPr>
      <w:r w:rsidRPr="69C10E25">
        <w:rPr>
          <w:rFonts w:asciiTheme="majorHAnsi" w:hAnsiTheme="majorHAnsi" w:cstheme="majorBidi"/>
          <w:sz w:val="32"/>
          <w:szCs w:val="32"/>
        </w:rPr>
        <w:t>Bridge funding proposals</w:t>
      </w:r>
    </w:p>
    <w:p w14:paraId="38FAFD5A" w14:textId="77777777" w:rsidR="00347473" w:rsidRPr="00997049" w:rsidRDefault="00347473" w:rsidP="00347473">
      <w:pPr>
        <w:pStyle w:val="Title"/>
        <w:rPr>
          <w:rFonts w:asciiTheme="majorHAnsi" w:hAnsiTheme="majorHAnsi" w:cstheme="majorHAnsi"/>
        </w:rPr>
      </w:pPr>
    </w:p>
    <w:p w14:paraId="0FD64857" w14:textId="087E162A" w:rsidR="00347473" w:rsidRPr="00997049" w:rsidRDefault="2E7E4BA4" w:rsidP="2E7E4BA4">
      <w:pPr>
        <w:jc w:val="both"/>
        <w:rPr>
          <w:rFonts w:asciiTheme="majorHAnsi" w:hAnsiTheme="majorHAnsi" w:cstheme="majorBidi"/>
        </w:rPr>
      </w:pPr>
      <w:r w:rsidRPr="2E7E4BA4">
        <w:rPr>
          <w:rFonts w:asciiTheme="majorHAnsi" w:hAnsiTheme="majorHAnsi" w:cstheme="majorBidi"/>
        </w:rPr>
        <w:t xml:space="preserve">The Beckman Institute for Advanced Science and Technology announces a call for proposals to provide bridge funding for Beckman Institute faculty members. This </w:t>
      </w:r>
      <w:r w:rsidR="00837DD3">
        <w:rPr>
          <w:rFonts w:asciiTheme="majorHAnsi" w:hAnsiTheme="majorHAnsi" w:cstheme="majorBidi"/>
        </w:rPr>
        <w:t>open</w:t>
      </w:r>
      <w:r w:rsidRPr="2E7E4BA4">
        <w:rPr>
          <w:rFonts w:asciiTheme="majorHAnsi" w:hAnsiTheme="majorHAnsi" w:cstheme="majorBidi"/>
        </w:rPr>
        <w:t xml:space="preserve"> call aims to capture the needs of Beckman’s full and part-time researchers that are not covered by grants and provide funding to bridge the gap.</w:t>
      </w:r>
    </w:p>
    <w:p w14:paraId="2AA1FD49" w14:textId="77777777" w:rsidR="00347473" w:rsidRPr="00997049" w:rsidRDefault="00347473" w:rsidP="00347473">
      <w:pPr>
        <w:jc w:val="both"/>
        <w:rPr>
          <w:rFonts w:asciiTheme="majorHAnsi" w:hAnsiTheme="majorHAnsi" w:cstheme="majorHAnsi"/>
        </w:rPr>
      </w:pPr>
    </w:p>
    <w:p w14:paraId="5252122A" w14:textId="1DB87CBC" w:rsidR="00190542" w:rsidRDefault="07D30981" w:rsidP="69C10E25">
      <w:pPr>
        <w:jc w:val="both"/>
        <w:rPr>
          <w:rFonts w:asciiTheme="majorHAnsi" w:hAnsiTheme="majorHAnsi" w:cstheme="majorBidi"/>
        </w:rPr>
      </w:pPr>
      <w:r w:rsidRPr="07D30981">
        <w:rPr>
          <w:rFonts w:asciiTheme="majorHAnsi" w:hAnsiTheme="majorHAnsi" w:cstheme="majorBidi"/>
        </w:rPr>
        <w:t xml:space="preserve">Funding requests should be between $500 and $7500, and funding must be used within a one-year period. Previous recipients are eligible to submit a proposal in subsequent calls; however, they will be given lower priority than those submitting proposals for the first time.  </w:t>
      </w:r>
    </w:p>
    <w:p w14:paraId="7256AB91" w14:textId="77777777" w:rsidR="00190542" w:rsidRDefault="00190542" w:rsidP="00347473">
      <w:pPr>
        <w:jc w:val="both"/>
        <w:rPr>
          <w:rFonts w:asciiTheme="majorHAnsi" w:hAnsiTheme="majorHAnsi" w:cstheme="majorHAnsi"/>
        </w:rPr>
      </w:pPr>
    </w:p>
    <w:p w14:paraId="2D5EAA31" w14:textId="67B447EF" w:rsidR="00554F6B" w:rsidRDefault="69C10E25" w:rsidP="69C10E25">
      <w:pPr>
        <w:jc w:val="both"/>
        <w:rPr>
          <w:rFonts w:asciiTheme="majorHAnsi" w:hAnsiTheme="majorHAnsi" w:cstheme="majorBidi"/>
        </w:rPr>
      </w:pPr>
      <w:r w:rsidRPr="69C10E25">
        <w:rPr>
          <w:rFonts w:asciiTheme="majorHAnsi" w:hAnsiTheme="majorHAnsi" w:cstheme="majorBidi"/>
        </w:rPr>
        <w:t xml:space="preserve">Funding can be used for publication fees (that exceed an award-budgeted amount), computer replacement, materials and supplies, equipment repair, travel, and student stipends. Funding cannot be used for faculty salaries.  Activities and purchases must take place or be in support of the Beckman Institute.  </w:t>
      </w:r>
    </w:p>
    <w:p w14:paraId="4B2E68F2" w14:textId="5991700A" w:rsidR="0058449A" w:rsidRDefault="0058449A" w:rsidP="69C10E25">
      <w:pPr>
        <w:jc w:val="both"/>
        <w:rPr>
          <w:rFonts w:asciiTheme="majorHAnsi" w:hAnsiTheme="majorHAnsi" w:cstheme="majorBidi"/>
        </w:rPr>
      </w:pPr>
    </w:p>
    <w:p w14:paraId="3EAE061D" w14:textId="1A684CAE" w:rsidR="0058449A" w:rsidRPr="00997049" w:rsidRDefault="69C10E25" w:rsidP="0058449A">
      <w:pPr>
        <w:jc w:val="both"/>
        <w:rPr>
          <w:rFonts w:ascii="Calibri Light" w:eastAsia="Calibri Light" w:hAnsi="Calibri Light" w:cs="Calibri Light"/>
        </w:rPr>
      </w:pPr>
      <w:r w:rsidRPr="69C10E25">
        <w:rPr>
          <w:rFonts w:ascii="Calibri Light" w:eastAsia="Calibri Light" w:hAnsi="Calibri Light" w:cs="Calibri Light"/>
        </w:rPr>
        <w:t xml:space="preserve">In return for Beckman Institute funding, award recipients are expected to fully support the mission and programs of the Beckman Institute. This </w:t>
      </w:r>
      <w:r w:rsidR="000F236B" w:rsidRPr="69C10E25">
        <w:rPr>
          <w:rFonts w:ascii="Calibri Light" w:eastAsia="Calibri Light" w:hAnsi="Calibri Light" w:cs="Calibri Light"/>
        </w:rPr>
        <w:t>includes</w:t>
      </w:r>
      <w:r w:rsidRPr="69C10E25">
        <w:rPr>
          <w:rFonts w:ascii="Calibri Light" w:eastAsia="Calibri Light" w:hAnsi="Calibri Light" w:cs="Calibri Light"/>
        </w:rPr>
        <w:t xml:space="preserve"> submitting proposals for funding through the Beckman Institute; participating in engagement and partnership activities; and enhancing the Beckman Institute’s seminar series through participation and speaker invitations.  </w:t>
      </w:r>
    </w:p>
    <w:p w14:paraId="3B841F6D" w14:textId="77777777" w:rsidR="0058449A" w:rsidRDefault="0058449A" w:rsidP="69C10E25">
      <w:pPr>
        <w:jc w:val="both"/>
        <w:rPr>
          <w:rFonts w:asciiTheme="majorHAnsi" w:hAnsiTheme="majorHAnsi" w:cstheme="majorBidi"/>
        </w:rPr>
      </w:pPr>
    </w:p>
    <w:p w14:paraId="2AE30E29" w14:textId="2C5B91C4" w:rsidR="0058449A" w:rsidRPr="0058449A" w:rsidRDefault="07D30981" w:rsidP="07D30981">
      <w:pPr>
        <w:jc w:val="both"/>
        <w:rPr>
          <w:rFonts w:asciiTheme="majorHAnsi" w:hAnsiTheme="majorHAnsi" w:cstheme="majorBidi"/>
          <w:b/>
          <w:bCs/>
        </w:rPr>
      </w:pPr>
      <w:r w:rsidRPr="07D30981">
        <w:rPr>
          <w:rFonts w:asciiTheme="majorHAnsi" w:hAnsiTheme="majorHAnsi" w:cstheme="majorBidi"/>
          <w:b/>
          <w:bCs/>
        </w:rPr>
        <w:t>Eligibility:</w:t>
      </w:r>
    </w:p>
    <w:p w14:paraId="03B12B37" w14:textId="5F743F84" w:rsidR="0058449A" w:rsidRPr="0058449A" w:rsidRDefault="69C10E25" w:rsidP="69C10E25">
      <w:pPr>
        <w:pStyle w:val="ListParagraph"/>
        <w:numPr>
          <w:ilvl w:val="0"/>
          <w:numId w:val="3"/>
        </w:numPr>
        <w:jc w:val="both"/>
        <w:rPr>
          <w:rFonts w:asciiTheme="majorHAnsi" w:hAnsiTheme="majorHAnsi" w:cstheme="majorBidi"/>
        </w:rPr>
      </w:pPr>
      <w:r w:rsidRPr="69C10E25">
        <w:rPr>
          <w:rFonts w:asciiTheme="majorHAnsi" w:hAnsiTheme="majorHAnsi" w:cstheme="majorBidi"/>
        </w:rPr>
        <w:t>Proposals may be submitted by faculty members who are part-time or full-time members of the Beckman Institute.</w:t>
      </w:r>
    </w:p>
    <w:p w14:paraId="482C7C8B" w14:textId="77D54E4E" w:rsidR="00554F6B" w:rsidRDefault="00554F6B" w:rsidP="69C10E25">
      <w:pPr>
        <w:jc w:val="both"/>
        <w:rPr>
          <w:rFonts w:asciiTheme="majorHAnsi" w:hAnsiTheme="majorHAnsi" w:cstheme="majorBidi"/>
        </w:rPr>
      </w:pPr>
    </w:p>
    <w:p w14:paraId="37D08414" w14:textId="77777777" w:rsidR="0058449A" w:rsidRPr="00CD3B18" w:rsidRDefault="69C10E25" w:rsidP="69C10E25">
      <w:pPr>
        <w:jc w:val="both"/>
        <w:rPr>
          <w:rFonts w:asciiTheme="majorHAnsi" w:hAnsiTheme="majorHAnsi" w:cstheme="majorBidi"/>
          <w:b/>
          <w:bCs/>
        </w:rPr>
      </w:pPr>
      <w:r w:rsidRPr="69C10E25">
        <w:rPr>
          <w:rFonts w:asciiTheme="majorHAnsi" w:hAnsiTheme="majorHAnsi" w:cstheme="majorBidi"/>
          <w:b/>
          <w:bCs/>
        </w:rPr>
        <w:t>Proposal package requirements:</w:t>
      </w:r>
    </w:p>
    <w:p w14:paraId="5567CCF4" w14:textId="77777777" w:rsidR="0058449A" w:rsidRDefault="0058449A" w:rsidP="69C10E25">
      <w:pPr>
        <w:ind w:right="-360"/>
        <w:jc w:val="both"/>
        <w:rPr>
          <w:rFonts w:asciiTheme="majorHAnsi" w:hAnsiTheme="majorHAnsi" w:cstheme="majorBidi"/>
        </w:rPr>
      </w:pPr>
    </w:p>
    <w:p w14:paraId="0A2E96BE" w14:textId="77777777" w:rsidR="0058449A" w:rsidRDefault="69C10E25" w:rsidP="69C10E25">
      <w:pPr>
        <w:ind w:right="-360"/>
        <w:jc w:val="both"/>
        <w:rPr>
          <w:rFonts w:asciiTheme="majorHAnsi" w:hAnsiTheme="majorHAnsi" w:cstheme="majorBidi"/>
        </w:rPr>
      </w:pPr>
      <w:r w:rsidRPr="69C10E25">
        <w:rPr>
          <w:rFonts w:asciiTheme="majorHAnsi" w:hAnsiTheme="majorHAnsi" w:cstheme="majorBidi"/>
        </w:rPr>
        <w:t>The proposal package includes the following documents:</w:t>
      </w:r>
    </w:p>
    <w:p w14:paraId="3859B24B" w14:textId="77777777" w:rsidR="0058449A" w:rsidRDefault="69C10E25" w:rsidP="69C10E25">
      <w:pPr>
        <w:pStyle w:val="ListParagraph"/>
        <w:numPr>
          <w:ilvl w:val="0"/>
          <w:numId w:val="5"/>
        </w:numPr>
        <w:ind w:right="-360"/>
        <w:jc w:val="both"/>
        <w:rPr>
          <w:rFonts w:asciiTheme="majorHAnsi" w:hAnsiTheme="majorHAnsi" w:cstheme="majorBidi"/>
        </w:rPr>
      </w:pPr>
      <w:r w:rsidRPr="69C10E25">
        <w:rPr>
          <w:rFonts w:asciiTheme="majorHAnsi" w:hAnsiTheme="majorHAnsi" w:cstheme="majorBidi"/>
        </w:rPr>
        <w:t>Proposal itself as described below</w:t>
      </w:r>
    </w:p>
    <w:p w14:paraId="5BA22530" w14:textId="77777777" w:rsidR="0058449A" w:rsidRDefault="69C10E25" w:rsidP="69C10E25">
      <w:pPr>
        <w:pStyle w:val="ListParagraph"/>
        <w:numPr>
          <w:ilvl w:val="0"/>
          <w:numId w:val="5"/>
        </w:numPr>
        <w:ind w:right="-360"/>
        <w:jc w:val="both"/>
        <w:rPr>
          <w:rFonts w:asciiTheme="majorHAnsi" w:hAnsiTheme="majorHAnsi" w:cstheme="majorBidi"/>
        </w:rPr>
      </w:pPr>
      <w:r w:rsidRPr="69C10E25">
        <w:rPr>
          <w:rFonts w:asciiTheme="majorHAnsi" w:hAnsiTheme="majorHAnsi" w:cstheme="majorBidi"/>
        </w:rPr>
        <w:t>Current and pending support for each faculty member</w:t>
      </w:r>
    </w:p>
    <w:p w14:paraId="76797F92" w14:textId="77777777" w:rsidR="0058449A" w:rsidRDefault="0058449A" w:rsidP="69C10E25">
      <w:pPr>
        <w:ind w:right="-360"/>
        <w:jc w:val="both"/>
        <w:rPr>
          <w:rFonts w:asciiTheme="majorHAnsi" w:hAnsiTheme="majorHAnsi" w:cstheme="majorBidi"/>
        </w:rPr>
      </w:pPr>
    </w:p>
    <w:p w14:paraId="1C0ABEF6" w14:textId="4C63994A" w:rsidR="0058449A" w:rsidRPr="00997049" w:rsidRDefault="66C948C3" w:rsidP="66C948C3">
      <w:pPr>
        <w:ind w:right="-360"/>
        <w:jc w:val="both"/>
        <w:rPr>
          <w:rFonts w:asciiTheme="majorHAnsi" w:hAnsiTheme="majorHAnsi" w:cstheme="majorBidi"/>
        </w:rPr>
      </w:pPr>
      <w:r w:rsidRPr="66C948C3">
        <w:rPr>
          <w:rFonts w:asciiTheme="majorHAnsi" w:hAnsiTheme="majorHAnsi" w:cstheme="majorBidi"/>
        </w:rPr>
        <w:t xml:space="preserve">The proposal itself is a document of up to two pages in length and should include: </w:t>
      </w:r>
    </w:p>
    <w:p w14:paraId="634CA9A6" w14:textId="77777777" w:rsidR="0058449A" w:rsidRPr="00CD3B18" w:rsidRDefault="69C10E25" w:rsidP="69C10E25">
      <w:pPr>
        <w:pStyle w:val="ListParagraph"/>
        <w:numPr>
          <w:ilvl w:val="0"/>
          <w:numId w:val="4"/>
        </w:numPr>
        <w:ind w:right="-360"/>
        <w:jc w:val="both"/>
        <w:rPr>
          <w:rFonts w:asciiTheme="majorHAnsi" w:eastAsiaTheme="majorEastAsia" w:hAnsiTheme="majorHAnsi" w:cstheme="majorBidi"/>
        </w:rPr>
      </w:pPr>
      <w:r w:rsidRPr="69C10E25">
        <w:rPr>
          <w:rFonts w:asciiTheme="majorHAnsi" w:hAnsiTheme="majorHAnsi" w:cstheme="majorBidi"/>
        </w:rPr>
        <w:t xml:space="preserve">Proposal title </w:t>
      </w:r>
    </w:p>
    <w:p w14:paraId="0F152DAF" w14:textId="186C26A7" w:rsidR="0058449A" w:rsidRPr="00CD3B18" w:rsidRDefault="69C10E25" w:rsidP="69C10E25">
      <w:pPr>
        <w:pStyle w:val="ListParagraph"/>
        <w:numPr>
          <w:ilvl w:val="0"/>
          <w:numId w:val="4"/>
        </w:numPr>
        <w:ind w:right="-360"/>
        <w:jc w:val="both"/>
        <w:rPr>
          <w:rFonts w:asciiTheme="majorHAnsi" w:eastAsiaTheme="majorEastAsia" w:hAnsiTheme="majorHAnsi" w:cstheme="majorBidi"/>
        </w:rPr>
      </w:pPr>
      <w:r w:rsidRPr="69C10E25">
        <w:rPr>
          <w:rFonts w:asciiTheme="majorHAnsi" w:hAnsiTheme="majorHAnsi" w:cstheme="majorBidi"/>
        </w:rPr>
        <w:t>Names of all team members (faculty PI, other investigators, staff, etc.)</w:t>
      </w:r>
    </w:p>
    <w:p w14:paraId="31D4760C" w14:textId="753AEF7A" w:rsidR="0058449A" w:rsidRPr="0058449A" w:rsidRDefault="69C10E25" w:rsidP="69C10E25">
      <w:pPr>
        <w:pStyle w:val="ListParagraph"/>
        <w:numPr>
          <w:ilvl w:val="0"/>
          <w:numId w:val="4"/>
        </w:numPr>
        <w:ind w:right="-360"/>
        <w:jc w:val="both"/>
        <w:rPr>
          <w:rFonts w:asciiTheme="majorHAnsi" w:eastAsiaTheme="majorEastAsia" w:hAnsiTheme="majorHAnsi" w:cstheme="majorBidi"/>
        </w:rPr>
      </w:pPr>
      <w:r w:rsidRPr="69C10E25">
        <w:rPr>
          <w:rFonts w:asciiTheme="majorHAnsi" w:hAnsiTheme="majorHAnsi" w:cstheme="majorBidi"/>
        </w:rPr>
        <w:t>Description of request and rationale for the need</w:t>
      </w:r>
    </w:p>
    <w:p w14:paraId="71021048" w14:textId="7659A569" w:rsidR="0058449A" w:rsidRPr="0058449A" w:rsidRDefault="69C10E25" w:rsidP="69C10E25">
      <w:pPr>
        <w:pStyle w:val="ListParagraph"/>
        <w:numPr>
          <w:ilvl w:val="0"/>
          <w:numId w:val="4"/>
        </w:numPr>
        <w:ind w:right="-360"/>
        <w:jc w:val="both"/>
        <w:rPr>
          <w:rFonts w:asciiTheme="majorHAnsi" w:eastAsiaTheme="majorEastAsia" w:hAnsiTheme="majorHAnsi" w:cstheme="majorBidi"/>
        </w:rPr>
      </w:pPr>
      <w:r w:rsidRPr="69C10E25">
        <w:rPr>
          <w:rFonts w:asciiTheme="majorHAnsi" w:hAnsiTheme="majorHAnsi" w:cstheme="majorBidi"/>
        </w:rPr>
        <w:t>Itemized budget and justification</w:t>
      </w:r>
    </w:p>
    <w:p w14:paraId="4D2A111A" w14:textId="77777777" w:rsidR="0058449A" w:rsidRDefault="0058449A" w:rsidP="69C10E25">
      <w:pPr>
        <w:jc w:val="both"/>
        <w:rPr>
          <w:rFonts w:asciiTheme="majorHAnsi" w:hAnsiTheme="majorHAnsi" w:cstheme="majorBidi"/>
        </w:rPr>
      </w:pPr>
    </w:p>
    <w:p w14:paraId="52868729" w14:textId="5CD4159F" w:rsidR="0058449A" w:rsidRPr="00997049" w:rsidRDefault="60A18471" w:rsidP="60A18471">
      <w:pPr>
        <w:ind w:right="-360"/>
        <w:jc w:val="both"/>
        <w:rPr>
          <w:rFonts w:asciiTheme="majorHAnsi" w:hAnsiTheme="majorHAnsi" w:cstheme="majorBidi"/>
        </w:rPr>
      </w:pPr>
      <w:r w:rsidRPr="60A18471">
        <w:rPr>
          <w:rFonts w:asciiTheme="majorHAnsi" w:hAnsiTheme="majorHAnsi" w:cstheme="majorBidi"/>
        </w:rPr>
        <w:t xml:space="preserve">Proposals should be submitted via email to: </w:t>
      </w:r>
      <w:hyperlink r:id="rId14">
        <w:r w:rsidRPr="60A18471">
          <w:rPr>
            <w:rStyle w:val="Hyperlink"/>
            <w:rFonts w:asciiTheme="majorHAnsi" w:hAnsiTheme="majorHAnsi" w:cstheme="majorBidi"/>
          </w:rPr>
          <w:t>director@beckman.illinois.edu</w:t>
        </w:r>
      </w:hyperlink>
      <w:r w:rsidRPr="60A18471">
        <w:rPr>
          <w:rFonts w:asciiTheme="majorHAnsi" w:hAnsiTheme="majorHAnsi" w:cstheme="majorBidi"/>
        </w:rPr>
        <w:t xml:space="preserve">.  </w:t>
      </w:r>
    </w:p>
    <w:p w14:paraId="1A3095E9" w14:textId="69FFD8A9" w:rsidR="0058449A" w:rsidRDefault="69C10E25" w:rsidP="0058449A">
      <w:bookmarkStart w:id="0" w:name="_GoBack"/>
      <w:bookmarkEnd w:id="0"/>
      <w:r w:rsidRPr="69C10E25">
        <w:rPr>
          <w:rFonts w:asciiTheme="majorHAnsi" w:hAnsiTheme="majorHAnsi" w:cstheme="majorBidi"/>
        </w:rPr>
        <w:lastRenderedPageBreak/>
        <w:t xml:space="preserve">Any questions should be directed to the Beckman Associate Director for Administration Shawna Graddy at </w:t>
      </w:r>
      <w:hyperlink r:id="rId15" w:history="1">
        <w:r w:rsidRPr="69C10E25">
          <w:rPr>
            <w:rStyle w:val="Hyperlink"/>
            <w:rFonts w:asciiTheme="majorHAnsi" w:hAnsiTheme="majorHAnsi" w:cstheme="majorBidi"/>
          </w:rPr>
          <w:t>sgraddy@illinois.edu</w:t>
        </w:r>
      </w:hyperlink>
      <w:r w:rsidRPr="69C10E25">
        <w:rPr>
          <w:rFonts w:asciiTheme="majorHAnsi" w:hAnsiTheme="majorHAnsi" w:cstheme="majorBidi"/>
        </w:rPr>
        <w:t xml:space="preserve">. </w:t>
      </w:r>
    </w:p>
    <w:p w14:paraId="18725B7D" w14:textId="77777777" w:rsidR="0058449A" w:rsidRDefault="0058449A" w:rsidP="00347473">
      <w:pPr>
        <w:jc w:val="both"/>
        <w:rPr>
          <w:rFonts w:asciiTheme="majorHAnsi" w:hAnsiTheme="majorHAnsi" w:cstheme="majorHAnsi"/>
        </w:rPr>
      </w:pPr>
    </w:p>
    <w:p w14:paraId="5F64EBDF" w14:textId="1093256F" w:rsidR="00347473" w:rsidRPr="00997049" w:rsidDel="0058449A" w:rsidRDefault="60A18471" w:rsidP="60A18471">
      <w:pPr>
        <w:rPr>
          <w:b/>
          <w:bCs/>
          <w:color w:val="000000" w:themeColor="text1"/>
        </w:rPr>
      </w:pPr>
      <w:r w:rsidRPr="60A18471">
        <w:rPr>
          <w:rFonts w:asciiTheme="majorHAnsi" w:hAnsiTheme="majorHAnsi" w:cstheme="majorBidi"/>
        </w:rPr>
        <w:t xml:space="preserve">Evaluation criteria for selection will </w:t>
      </w:r>
      <w:proofErr w:type="gramStart"/>
      <w:r w:rsidRPr="60A18471">
        <w:rPr>
          <w:rFonts w:asciiTheme="majorHAnsi" w:hAnsiTheme="majorHAnsi" w:cstheme="majorBidi"/>
        </w:rPr>
        <w:t>be:</w:t>
      </w:r>
      <w:proofErr w:type="gramEnd"/>
      <w:r w:rsidRPr="60A18471">
        <w:rPr>
          <w:rFonts w:asciiTheme="majorHAnsi" w:hAnsiTheme="majorHAnsi" w:cstheme="majorBidi"/>
        </w:rPr>
        <w:t xml:space="preserve"> an assessment of necessity, an explanation of why no other funding sources are available to cover the request, and presentation of a credible plan for covering future related expenses. </w:t>
      </w:r>
      <w:r w:rsidRPr="60A18471">
        <w:rPr>
          <w:rFonts w:ascii="Calibri Light" w:eastAsia="Calibri Light" w:hAnsi="Calibri Light" w:cs="Calibri Light"/>
        </w:rPr>
        <w:t xml:space="preserve">Proposals will be evaluated in accordance with our Beckman’s Values (“EXCITED”): </w:t>
      </w:r>
      <w:proofErr w:type="spellStart"/>
      <w:r w:rsidRPr="60A18471">
        <w:rPr>
          <w:rFonts w:ascii="Calibri Light" w:eastAsia="Calibri Light" w:hAnsi="Calibri Light" w:cs="Calibri Light"/>
        </w:rPr>
        <w:t>EXcellence</w:t>
      </w:r>
      <w:proofErr w:type="spellEnd"/>
      <w:r w:rsidRPr="60A18471">
        <w:rPr>
          <w:rFonts w:ascii="Calibri Light" w:eastAsia="Calibri Light" w:hAnsi="Calibri Light" w:cs="Calibri Light"/>
        </w:rPr>
        <w:t xml:space="preserve">, Collaboration, Integrity, </w:t>
      </w:r>
      <w:proofErr w:type="spellStart"/>
      <w:r w:rsidRPr="60A18471">
        <w:rPr>
          <w:rFonts w:ascii="Calibri Light" w:eastAsia="Calibri Light" w:hAnsi="Calibri Light" w:cs="Calibri Light"/>
        </w:rPr>
        <w:t>Transdisciplinarity</w:t>
      </w:r>
      <w:proofErr w:type="spellEnd"/>
      <w:r w:rsidRPr="60A18471">
        <w:rPr>
          <w:rFonts w:ascii="Calibri Light" w:eastAsia="Calibri Light" w:hAnsi="Calibri Light" w:cs="Calibri Light"/>
        </w:rPr>
        <w:t>, Exploration, Diversity.</w:t>
      </w:r>
    </w:p>
    <w:p w14:paraId="1A15A474" w14:textId="17DDA7C1" w:rsidR="07D30981" w:rsidRDefault="07D30981"/>
    <w:sectPr w:rsidR="07D30981" w:rsidSect="005C43CA">
      <w:type w:val="continuous"/>
      <w:pgSz w:w="12240" w:h="15840" w:code="1"/>
      <w:pgMar w:top="1080" w:right="1440" w:bottom="461"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A55A1" w14:textId="77777777" w:rsidR="00E52A58" w:rsidRDefault="00E52A58" w:rsidP="00EB4C9F">
      <w:r>
        <w:separator/>
      </w:r>
    </w:p>
  </w:endnote>
  <w:endnote w:type="continuationSeparator" w:id="0">
    <w:p w14:paraId="48877ADD" w14:textId="77777777" w:rsidR="00E52A58" w:rsidRDefault="00E52A58" w:rsidP="00EB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D0C23450-E50C-44E4-8308-7856EE1BD05A}"/>
    <w:embedBold r:id="rId2" w:fontKey="{CE443E74-9B6F-47DB-BA1D-E674A6EA1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27CA" w14:textId="77777777" w:rsidR="0027094A" w:rsidRDefault="00270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F5E1" w14:textId="4E5C68A4" w:rsidR="00EB4C9F" w:rsidRDefault="00551AE3">
    <w:pPr>
      <w:pStyle w:val="Footer"/>
    </w:pPr>
    <w:r>
      <w:rPr>
        <w:noProof/>
      </w:rPr>
      <w:drawing>
        <wp:inline distT="0" distB="0" distL="0" distR="0" wp14:anchorId="4A273A96" wp14:editId="250F0484">
          <wp:extent cx="5924550" cy="504825"/>
          <wp:effectExtent l="0" t="0" r="0" b="9525"/>
          <wp:docPr id="154" name="Graph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ECKMAN_GEN_footer_0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24550" cy="5048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918F" w14:textId="57C6A3DD" w:rsidR="00EB4C9F" w:rsidRDefault="00551AE3">
    <w:pPr>
      <w:pStyle w:val="Footer"/>
    </w:pPr>
    <w:r>
      <w:rPr>
        <w:noProof/>
      </w:rPr>
      <w:drawing>
        <wp:inline distT="0" distB="0" distL="0" distR="0" wp14:anchorId="7A892AC6" wp14:editId="4FDBBC4B">
          <wp:extent cx="3095625" cy="504825"/>
          <wp:effectExtent l="0" t="0" r="9525" b="9525"/>
          <wp:docPr id="153" name="Graph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ECKMAN_GEN_footer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09562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1934D" w14:textId="77777777" w:rsidR="00E52A58" w:rsidRDefault="00E52A58" w:rsidP="00EB4C9F">
      <w:r>
        <w:separator/>
      </w:r>
    </w:p>
  </w:footnote>
  <w:footnote w:type="continuationSeparator" w:id="0">
    <w:p w14:paraId="6D1879F5" w14:textId="77777777" w:rsidR="00E52A58" w:rsidRDefault="00E52A58" w:rsidP="00EB4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9DFCD" w14:textId="77777777" w:rsidR="0027094A" w:rsidRDefault="00270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EEB3" w14:textId="45B13AAD" w:rsidR="0027094A" w:rsidRDefault="002709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2245" w14:textId="42116DCA" w:rsidR="00EB4C9F" w:rsidRDefault="00551AE3">
    <w:pPr>
      <w:pStyle w:val="Header"/>
    </w:pPr>
    <w:r>
      <w:rPr>
        <w:noProof/>
      </w:rPr>
      <w:drawing>
        <wp:inline distT="0" distB="0" distL="0" distR="0" wp14:anchorId="3E0ACA58" wp14:editId="75479AC0">
          <wp:extent cx="5934075" cy="504825"/>
          <wp:effectExtent l="0" t="0" r="9525" b="9525"/>
          <wp:docPr id="152" name="Graph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ECKMAN_GEN_hea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504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484EE3"/>
    <w:multiLevelType w:val="hybridMultilevel"/>
    <w:tmpl w:val="4810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A7338C"/>
    <w:multiLevelType w:val="hybridMultilevel"/>
    <w:tmpl w:val="7040C568"/>
    <w:lvl w:ilvl="0" w:tplc="C506F37E">
      <w:start w:val="1"/>
      <w:numFmt w:val="bullet"/>
      <w:lvlText w:val=""/>
      <w:lvlJc w:val="left"/>
      <w:pPr>
        <w:ind w:left="720" w:hanging="360"/>
      </w:pPr>
      <w:rPr>
        <w:rFonts w:ascii="Symbol" w:hAnsi="Symbol" w:hint="default"/>
      </w:rPr>
    </w:lvl>
    <w:lvl w:ilvl="1" w:tplc="DCBE0F14">
      <w:start w:val="1"/>
      <w:numFmt w:val="bullet"/>
      <w:lvlText w:val="o"/>
      <w:lvlJc w:val="left"/>
      <w:pPr>
        <w:ind w:left="1440" w:hanging="360"/>
      </w:pPr>
      <w:rPr>
        <w:rFonts w:ascii="Courier New" w:hAnsi="Courier New" w:hint="default"/>
      </w:rPr>
    </w:lvl>
    <w:lvl w:ilvl="2" w:tplc="C4A81DB6">
      <w:start w:val="1"/>
      <w:numFmt w:val="bullet"/>
      <w:lvlText w:val=""/>
      <w:lvlJc w:val="left"/>
      <w:pPr>
        <w:ind w:left="2160" w:hanging="360"/>
      </w:pPr>
      <w:rPr>
        <w:rFonts w:ascii="Wingdings" w:hAnsi="Wingdings" w:hint="default"/>
      </w:rPr>
    </w:lvl>
    <w:lvl w:ilvl="3" w:tplc="18E42FF2">
      <w:start w:val="1"/>
      <w:numFmt w:val="bullet"/>
      <w:lvlText w:val=""/>
      <w:lvlJc w:val="left"/>
      <w:pPr>
        <w:ind w:left="2880" w:hanging="360"/>
      </w:pPr>
      <w:rPr>
        <w:rFonts w:ascii="Symbol" w:hAnsi="Symbol" w:hint="default"/>
      </w:rPr>
    </w:lvl>
    <w:lvl w:ilvl="4" w:tplc="A32C61B2">
      <w:start w:val="1"/>
      <w:numFmt w:val="bullet"/>
      <w:lvlText w:val="o"/>
      <w:lvlJc w:val="left"/>
      <w:pPr>
        <w:ind w:left="3600" w:hanging="360"/>
      </w:pPr>
      <w:rPr>
        <w:rFonts w:ascii="Courier New" w:hAnsi="Courier New" w:hint="default"/>
      </w:rPr>
    </w:lvl>
    <w:lvl w:ilvl="5" w:tplc="4E50E874">
      <w:start w:val="1"/>
      <w:numFmt w:val="bullet"/>
      <w:lvlText w:val=""/>
      <w:lvlJc w:val="left"/>
      <w:pPr>
        <w:ind w:left="4320" w:hanging="360"/>
      </w:pPr>
      <w:rPr>
        <w:rFonts w:ascii="Wingdings" w:hAnsi="Wingdings" w:hint="default"/>
      </w:rPr>
    </w:lvl>
    <w:lvl w:ilvl="6" w:tplc="65A86284">
      <w:start w:val="1"/>
      <w:numFmt w:val="bullet"/>
      <w:lvlText w:val=""/>
      <w:lvlJc w:val="left"/>
      <w:pPr>
        <w:ind w:left="5040" w:hanging="360"/>
      </w:pPr>
      <w:rPr>
        <w:rFonts w:ascii="Symbol" w:hAnsi="Symbol" w:hint="default"/>
      </w:rPr>
    </w:lvl>
    <w:lvl w:ilvl="7" w:tplc="C08C2DA2">
      <w:start w:val="1"/>
      <w:numFmt w:val="bullet"/>
      <w:lvlText w:val="o"/>
      <w:lvlJc w:val="left"/>
      <w:pPr>
        <w:ind w:left="5760" w:hanging="360"/>
      </w:pPr>
      <w:rPr>
        <w:rFonts w:ascii="Courier New" w:hAnsi="Courier New" w:hint="default"/>
      </w:rPr>
    </w:lvl>
    <w:lvl w:ilvl="8" w:tplc="25AEDFE0">
      <w:start w:val="1"/>
      <w:numFmt w:val="bullet"/>
      <w:lvlText w:val=""/>
      <w:lvlJc w:val="left"/>
      <w:pPr>
        <w:ind w:left="6480" w:hanging="360"/>
      </w:pPr>
      <w:rPr>
        <w:rFonts w:ascii="Wingdings" w:hAnsi="Wingdings" w:hint="default"/>
      </w:rPr>
    </w:lvl>
  </w:abstractNum>
  <w:abstractNum w:abstractNumId="2" w15:restartNumberingAfterBreak="0">
    <w:nsid w:val="6411254D"/>
    <w:multiLevelType w:val="hybridMultilevel"/>
    <w:tmpl w:val="5CF0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A7E450"/>
    <w:multiLevelType w:val="hybridMultilevel"/>
    <w:tmpl w:val="5B8A52B6"/>
    <w:lvl w:ilvl="0" w:tplc="FFFFFFFF">
      <w:start w:val="1"/>
      <w:numFmt w:val="bullet"/>
      <w:lvlText w:val=""/>
      <w:lvlJc w:val="left"/>
      <w:pPr>
        <w:ind w:left="720" w:hanging="360"/>
      </w:pPr>
      <w:rPr>
        <w:rFonts w:ascii="Symbol" w:hAnsi="Symbol" w:hint="default"/>
      </w:rPr>
    </w:lvl>
    <w:lvl w:ilvl="1" w:tplc="E29C25BA">
      <w:start w:val="1"/>
      <w:numFmt w:val="bullet"/>
      <w:lvlText w:val="o"/>
      <w:lvlJc w:val="left"/>
      <w:pPr>
        <w:ind w:left="1440" w:hanging="360"/>
      </w:pPr>
      <w:rPr>
        <w:rFonts w:ascii="Courier New" w:hAnsi="Courier New" w:hint="default"/>
      </w:rPr>
    </w:lvl>
    <w:lvl w:ilvl="2" w:tplc="9F5AE1CE">
      <w:start w:val="1"/>
      <w:numFmt w:val="bullet"/>
      <w:lvlText w:val=""/>
      <w:lvlJc w:val="left"/>
      <w:pPr>
        <w:ind w:left="2160" w:hanging="360"/>
      </w:pPr>
      <w:rPr>
        <w:rFonts w:ascii="Wingdings" w:hAnsi="Wingdings" w:hint="default"/>
      </w:rPr>
    </w:lvl>
    <w:lvl w:ilvl="3" w:tplc="594086BE">
      <w:start w:val="1"/>
      <w:numFmt w:val="bullet"/>
      <w:lvlText w:val=""/>
      <w:lvlJc w:val="left"/>
      <w:pPr>
        <w:ind w:left="2880" w:hanging="360"/>
      </w:pPr>
      <w:rPr>
        <w:rFonts w:ascii="Symbol" w:hAnsi="Symbol" w:hint="default"/>
      </w:rPr>
    </w:lvl>
    <w:lvl w:ilvl="4" w:tplc="9F8C59E6">
      <w:start w:val="1"/>
      <w:numFmt w:val="bullet"/>
      <w:lvlText w:val="o"/>
      <w:lvlJc w:val="left"/>
      <w:pPr>
        <w:ind w:left="3600" w:hanging="360"/>
      </w:pPr>
      <w:rPr>
        <w:rFonts w:ascii="Courier New" w:hAnsi="Courier New" w:hint="default"/>
      </w:rPr>
    </w:lvl>
    <w:lvl w:ilvl="5" w:tplc="3EB04084">
      <w:start w:val="1"/>
      <w:numFmt w:val="bullet"/>
      <w:lvlText w:val=""/>
      <w:lvlJc w:val="left"/>
      <w:pPr>
        <w:ind w:left="4320" w:hanging="360"/>
      </w:pPr>
      <w:rPr>
        <w:rFonts w:ascii="Wingdings" w:hAnsi="Wingdings" w:hint="default"/>
      </w:rPr>
    </w:lvl>
    <w:lvl w:ilvl="6" w:tplc="80BC3DBE">
      <w:start w:val="1"/>
      <w:numFmt w:val="bullet"/>
      <w:lvlText w:val=""/>
      <w:lvlJc w:val="left"/>
      <w:pPr>
        <w:ind w:left="5040" w:hanging="360"/>
      </w:pPr>
      <w:rPr>
        <w:rFonts w:ascii="Symbol" w:hAnsi="Symbol" w:hint="default"/>
      </w:rPr>
    </w:lvl>
    <w:lvl w:ilvl="7" w:tplc="035087D8">
      <w:start w:val="1"/>
      <w:numFmt w:val="bullet"/>
      <w:lvlText w:val="o"/>
      <w:lvlJc w:val="left"/>
      <w:pPr>
        <w:ind w:left="5760" w:hanging="360"/>
      </w:pPr>
      <w:rPr>
        <w:rFonts w:ascii="Courier New" w:hAnsi="Courier New" w:hint="default"/>
      </w:rPr>
    </w:lvl>
    <w:lvl w:ilvl="8" w:tplc="EFFAE542">
      <w:start w:val="1"/>
      <w:numFmt w:val="bullet"/>
      <w:lvlText w:val=""/>
      <w:lvlJc w:val="left"/>
      <w:pPr>
        <w:ind w:left="6480" w:hanging="360"/>
      </w:pPr>
      <w:rPr>
        <w:rFonts w:ascii="Wingdings" w:hAnsi="Wingdings" w:hint="default"/>
      </w:rPr>
    </w:lvl>
  </w:abstractNum>
  <w:abstractNum w:abstractNumId="4" w15:restartNumberingAfterBreak="0">
    <w:nsid w:val="7462129D"/>
    <w:multiLevelType w:val="hybridMultilevel"/>
    <w:tmpl w:val="042C6626"/>
    <w:lvl w:ilvl="0" w:tplc="40008968">
      <w:start w:val="1"/>
      <w:numFmt w:val="bullet"/>
      <w:lvlText w:val=""/>
      <w:lvlJc w:val="left"/>
      <w:pPr>
        <w:ind w:left="720" w:hanging="360"/>
      </w:pPr>
      <w:rPr>
        <w:rFonts w:ascii="Symbol" w:hAnsi="Symbol" w:hint="default"/>
      </w:rPr>
    </w:lvl>
    <w:lvl w:ilvl="1" w:tplc="E1B80B0A">
      <w:start w:val="1"/>
      <w:numFmt w:val="bullet"/>
      <w:lvlText w:val="o"/>
      <w:lvlJc w:val="left"/>
      <w:pPr>
        <w:ind w:left="1440" w:hanging="360"/>
      </w:pPr>
      <w:rPr>
        <w:rFonts w:ascii="Courier New" w:hAnsi="Courier New" w:hint="default"/>
      </w:rPr>
    </w:lvl>
    <w:lvl w:ilvl="2" w:tplc="EDE65820">
      <w:start w:val="1"/>
      <w:numFmt w:val="bullet"/>
      <w:lvlText w:val=""/>
      <w:lvlJc w:val="left"/>
      <w:pPr>
        <w:ind w:left="2160" w:hanging="360"/>
      </w:pPr>
      <w:rPr>
        <w:rFonts w:ascii="Wingdings" w:hAnsi="Wingdings" w:hint="default"/>
      </w:rPr>
    </w:lvl>
    <w:lvl w:ilvl="3" w:tplc="31F01C22">
      <w:start w:val="1"/>
      <w:numFmt w:val="bullet"/>
      <w:lvlText w:val=""/>
      <w:lvlJc w:val="left"/>
      <w:pPr>
        <w:ind w:left="2880" w:hanging="360"/>
      </w:pPr>
      <w:rPr>
        <w:rFonts w:ascii="Symbol" w:hAnsi="Symbol" w:hint="default"/>
      </w:rPr>
    </w:lvl>
    <w:lvl w:ilvl="4" w:tplc="92A2BB48">
      <w:start w:val="1"/>
      <w:numFmt w:val="bullet"/>
      <w:lvlText w:val="o"/>
      <w:lvlJc w:val="left"/>
      <w:pPr>
        <w:ind w:left="3600" w:hanging="360"/>
      </w:pPr>
      <w:rPr>
        <w:rFonts w:ascii="Courier New" w:hAnsi="Courier New" w:hint="default"/>
      </w:rPr>
    </w:lvl>
    <w:lvl w:ilvl="5" w:tplc="4DA08152">
      <w:start w:val="1"/>
      <w:numFmt w:val="bullet"/>
      <w:lvlText w:val=""/>
      <w:lvlJc w:val="left"/>
      <w:pPr>
        <w:ind w:left="4320" w:hanging="360"/>
      </w:pPr>
      <w:rPr>
        <w:rFonts w:ascii="Wingdings" w:hAnsi="Wingdings" w:hint="default"/>
      </w:rPr>
    </w:lvl>
    <w:lvl w:ilvl="6" w:tplc="9CD88B70">
      <w:start w:val="1"/>
      <w:numFmt w:val="bullet"/>
      <w:lvlText w:val=""/>
      <w:lvlJc w:val="left"/>
      <w:pPr>
        <w:ind w:left="5040" w:hanging="360"/>
      </w:pPr>
      <w:rPr>
        <w:rFonts w:ascii="Symbol" w:hAnsi="Symbol" w:hint="default"/>
      </w:rPr>
    </w:lvl>
    <w:lvl w:ilvl="7" w:tplc="D862BC94">
      <w:start w:val="1"/>
      <w:numFmt w:val="bullet"/>
      <w:lvlText w:val="o"/>
      <w:lvlJc w:val="left"/>
      <w:pPr>
        <w:ind w:left="5760" w:hanging="360"/>
      </w:pPr>
      <w:rPr>
        <w:rFonts w:ascii="Courier New" w:hAnsi="Courier New" w:hint="default"/>
      </w:rPr>
    </w:lvl>
    <w:lvl w:ilvl="8" w:tplc="F0103032">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2529D"/>
    <w:rsid w:val="00051C40"/>
    <w:rsid w:val="000614E3"/>
    <w:rsid w:val="00061E35"/>
    <w:rsid w:val="000725A9"/>
    <w:rsid w:val="0008301C"/>
    <w:rsid w:val="000916D9"/>
    <w:rsid w:val="000A266D"/>
    <w:rsid w:val="000F236B"/>
    <w:rsid w:val="000F7345"/>
    <w:rsid w:val="00132589"/>
    <w:rsid w:val="00137D24"/>
    <w:rsid w:val="00140925"/>
    <w:rsid w:val="00180C50"/>
    <w:rsid w:val="0018154F"/>
    <w:rsid w:val="00190542"/>
    <w:rsid w:val="00192A89"/>
    <w:rsid w:val="001A758A"/>
    <w:rsid w:val="001B1AF7"/>
    <w:rsid w:val="001F7824"/>
    <w:rsid w:val="00200B5D"/>
    <w:rsid w:val="00213E95"/>
    <w:rsid w:val="00242FA6"/>
    <w:rsid w:val="0024389F"/>
    <w:rsid w:val="0027094A"/>
    <w:rsid w:val="002F2B8D"/>
    <w:rsid w:val="002F505C"/>
    <w:rsid w:val="0030241E"/>
    <w:rsid w:val="003213AE"/>
    <w:rsid w:val="00347473"/>
    <w:rsid w:val="00353E3C"/>
    <w:rsid w:val="00357A47"/>
    <w:rsid w:val="003816E5"/>
    <w:rsid w:val="00393E06"/>
    <w:rsid w:val="003D0E09"/>
    <w:rsid w:val="003F427C"/>
    <w:rsid w:val="004010F1"/>
    <w:rsid w:val="00411239"/>
    <w:rsid w:val="004165AC"/>
    <w:rsid w:val="00477AB1"/>
    <w:rsid w:val="00487FE4"/>
    <w:rsid w:val="004E7B5A"/>
    <w:rsid w:val="0050121D"/>
    <w:rsid w:val="005102AC"/>
    <w:rsid w:val="00551AE3"/>
    <w:rsid w:val="00554F6B"/>
    <w:rsid w:val="0058449A"/>
    <w:rsid w:val="005B56D6"/>
    <w:rsid w:val="005C43CA"/>
    <w:rsid w:val="00617398"/>
    <w:rsid w:val="00643C7C"/>
    <w:rsid w:val="00653A8A"/>
    <w:rsid w:val="00654D0C"/>
    <w:rsid w:val="00664AB8"/>
    <w:rsid w:val="00667496"/>
    <w:rsid w:val="006763F5"/>
    <w:rsid w:val="007003F9"/>
    <w:rsid w:val="00700DE5"/>
    <w:rsid w:val="00753739"/>
    <w:rsid w:val="007648E5"/>
    <w:rsid w:val="007A191A"/>
    <w:rsid w:val="007A2ADD"/>
    <w:rsid w:val="007A4F79"/>
    <w:rsid w:val="007B7D58"/>
    <w:rsid w:val="007C4F1E"/>
    <w:rsid w:val="00831B09"/>
    <w:rsid w:val="00835585"/>
    <w:rsid w:val="00837DD3"/>
    <w:rsid w:val="00857EF2"/>
    <w:rsid w:val="008963DE"/>
    <w:rsid w:val="008B145C"/>
    <w:rsid w:val="008C343C"/>
    <w:rsid w:val="008C7318"/>
    <w:rsid w:val="008D7FED"/>
    <w:rsid w:val="008F2787"/>
    <w:rsid w:val="0090787F"/>
    <w:rsid w:val="00917EC7"/>
    <w:rsid w:val="009205C4"/>
    <w:rsid w:val="00926640"/>
    <w:rsid w:val="00941AE5"/>
    <w:rsid w:val="009A3E83"/>
    <w:rsid w:val="009A5EAE"/>
    <w:rsid w:val="009C790C"/>
    <w:rsid w:val="00A0181C"/>
    <w:rsid w:val="00A171AD"/>
    <w:rsid w:val="00A2070D"/>
    <w:rsid w:val="00A21F46"/>
    <w:rsid w:val="00A25E6B"/>
    <w:rsid w:val="00A358A4"/>
    <w:rsid w:val="00A46C0B"/>
    <w:rsid w:val="00A555F9"/>
    <w:rsid w:val="00A757BA"/>
    <w:rsid w:val="00A770A8"/>
    <w:rsid w:val="00A9440D"/>
    <w:rsid w:val="00AB25C4"/>
    <w:rsid w:val="00AB638A"/>
    <w:rsid w:val="00AF5DB3"/>
    <w:rsid w:val="00B048B5"/>
    <w:rsid w:val="00B070C8"/>
    <w:rsid w:val="00B11D57"/>
    <w:rsid w:val="00B23511"/>
    <w:rsid w:val="00B339C3"/>
    <w:rsid w:val="00B35859"/>
    <w:rsid w:val="00B36FDA"/>
    <w:rsid w:val="00B37D4E"/>
    <w:rsid w:val="00B56809"/>
    <w:rsid w:val="00B6428C"/>
    <w:rsid w:val="00B66363"/>
    <w:rsid w:val="00B81113"/>
    <w:rsid w:val="00BD38B0"/>
    <w:rsid w:val="00BE36BA"/>
    <w:rsid w:val="00C07C4A"/>
    <w:rsid w:val="00C43DA5"/>
    <w:rsid w:val="00C56368"/>
    <w:rsid w:val="00C60BEB"/>
    <w:rsid w:val="00CC7C0D"/>
    <w:rsid w:val="00CD4688"/>
    <w:rsid w:val="00D22BF9"/>
    <w:rsid w:val="00D24FF2"/>
    <w:rsid w:val="00D42B2E"/>
    <w:rsid w:val="00D64640"/>
    <w:rsid w:val="00D776DF"/>
    <w:rsid w:val="00D8639D"/>
    <w:rsid w:val="00E31A9B"/>
    <w:rsid w:val="00E411A8"/>
    <w:rsid w:val="00E52A58"/>
    <w:rsid w:val="00E5692B"/>
    <w:rsid w:val="00EB4C9F"/>
    <w:rsid w:val="00EC4FF6"/>
    <w:rsid w:val="00EE330B"/>
    <w:rsid w:val="00EE45F4"/>
    <w:rsid w:val="00F03581"/>
    <w:rsid w:val="00F140EB"/>
    <w:rsid w:val="00F42E0D"/>
    <w:rsid w:val="00F4476A"/>
    <w:rsid w:val="00F45F81"/>
    <w:rsid w:val="00F51002"/>
    <w:rsid w:val="00F51E9F"/>
    <w:rsid w:val="00F52EE9"/>
    <w:rsid w:val="00F746D4"/>
    <w:rsid w:val="00F82D2E"/>
    <w:rsid w:val="00F837C5"/>
    <w:rsid w:val="00F90CA1"/>
    <w:rsid w:val="00F93B24"/>
    <w:rsid w:val="00FA431A"/>
    <w:rsid w:val="00FB391F"/>
    <w:rsid w:val="07D30981"/>
    <w:rsid w:val="085F3F25"/>
    <w:rsid w:val="23EBF18C"/>
    <w:rsid w:val="2AB6296D"/>
    <w:rsid w:val="2E7E4BA4"/>
    <w:rsid w:val="334CF3B2"/>
    <w:rsid w:val="488C296B"/>
    <w:rsid w:val="60A18471"/>
    <w:rsid w:val="66C948C3"/>
    <w:rsid w:val="69C10E25"/>
    <w:rsid w:val="6BB0A724"/>
    <w:rsid w:val="72E7E05D"/>
    <w:rsid w:val="7B1D9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4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B4C9F"/>
  </w:style>
  <w:style w:type="paragraph" w:styleId="Title">
    <w:name w:val="Title"/>
    <w:basedOn w:val="Normal"/>
    <w:link w:val="TitleChar"/>
    <w:qFormat/>
    <w:rsid w:val="00347473"/>
    <w:pPr>
      <w:jc w:val="center"/>
    </w:pPr>
    <w:rPr>
      <w:b/>
      <w:bCs/>
    </w:rPr>
  </w:style>
  <w:style w:type="character" w:customStyle="1" w:styleId="TitleChar">
    <w:name w:val="Title Char"/>
    <w:basedOn w:val="DefaultParagraphFont"/>
    <w:link w:val="Title"/>
    <w:rsid w:val="00347473"/>
    <w:rPr>
      <w:rFonts w:ascii="Times New Roman" w:eastAsia="Times New Roman" w:hAnsi="Times New Roman" w:cs="Times New Roman"/>
      <w:b/>
      <w:bCs/>
      <w:sz w:val="24"/>
      <w:szCs w:val="24"/>
    </w:rPr>
  </w:style>
  <w:style w:type="character" w:styleId="Hyperlink">
    <w:name w:val="Hyperlink"/>
    <w:basedOn w:val="DefaultParagraphFont"/>
    <w:unhideWhenUsed/>
    <w:rsid w:val="00347473"/>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09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94A"/>
    <w:rPr>
      <w:rFonts w:ascii="Segoe UI" w:eastAsia="Times New Roman" w:hAnsi="Segoe UI" w:cs="Segoe UI"/>
      <w:sz w:val="18"/>
      <w:szCs w:val="18"/>
    </w:rPr>
  </w:style>
  <w:style w:type="paragraph" w:styleId="Revision">
    <w:name w:val="Revision"/>
    <w:hidden/>
    <w:uiPriority w:val="99"/>
    <w:semiHidden/>
    <w:rsid w:val="008C7318"/>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4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graddy@illinois.e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irector@beckman.illinois.ed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B022-D186-4B9F-A3B2-C1DE4BC6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8125552F</Template>
  <TotalTime>2</TotalTime>
  <Pages>2</Pages>
  <Words>386</Words>
  <Characters>2205</Characters>
  <Application>Microsoft Office Word</Application>
  <DocSecurity>0</DocSecurity>
  <Lines>18</Lines>
  <Paragraphs>5</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Olson, Stacy Renee</cp:lastModifiedBy>
  <cp:revision>2</cp:revision>
  <cp:lastPrinted>2021-02-24T22:19:00Z</cp:lastPrinted>
  <dcterms:created xsi:type="dcterms:W3CDTF">2022-12-05T15:50:00Z</dcterms:created>
  <dcterms:modified xsi:type="dcterms:W3CDTF">2022-12-05T15:50:00Z</dcterms:modified>
</cp:coreProperties>
</file>