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CF38" w14:textId="77777777" w:rsidR="004E0157" w:rsidRDefault="004E0157" w:rsidP="004E0157">
      <w:pPr>
        <w:jc w:val="center"/>
        <w:rPr>
          <w:b/>
          <w:sz w:val="36"/>
          <w:szCs w:val="36"/>
        </w:rPr>
      </w:pPr>
      <w:r w:rsidRPr="004E0157">
        <w:rPr>
          <w:b/>
          <w:sz w:val="36"/>
          <w:szCs w:val="36"/>
        </w:rPr>
        <w:t>BARS Job Aid</w:t>
      </w:r>
    </w:p>
    <w:p w14:paraId="5FC96531" w14:textId="77777777" w:rsidR="004E0157" w:rsidRDefault="004E0157" w:rsidP="004E0157"/>
    <w:p w14:paraId="4C3BFE70" w14:textId="77777777" w:rsidR="0000326E" w:rsidRPr="0000326E" w:rsidRDefault="0000326E" w:rsidP="008C0C3F">
      <w:pPr>
        <w:pStyle w:val="ListParagraph"/>
        <w:numPr>
          <w:ilvl w:val="0"/>
          <w:numId w:val="1"/>
        </w:numPr>
      </w:pPr>
      <w:r w:rsidRPr="0000326E">
        <w:t xml:space="preserve">Log into BARS at </w:t>
      </w:r>
      <w:hyperlink r:id="rId7" w:history="1">
        <w:r w:rsidRPr="0000326E">
          <w:rPr>
            <w:rStyle w:val="Hyperlink"/>
          </w:rPr>
          <w:t>https://apps.beckman.illinois.edu/BARS/</w:t>
        </w:r>
      </w:hyperlink>
      <w:r w:rsidR="00B10A0A">
        <w:rPr>
          <w:rStyle w:val="Hyperlink"/>
        </w:rPr>
        <w:t>.</w:t>
      </w:r>
      <w:r w:rsidRPr="0000326E">
        <w:t xml:space="preserve"> </w:t>
      </w:r>
    </w:p>
    <w:p w14:paraId="349CEF45" w14:textId="77777777" w:rsidR="004F3E92" w:rsidRDefault="000032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5E75D" wp14:editId="7D59C854">
                <wp:simplePos x="0" y="0"/>
                <wp:positionH relativeFrom="column">
                  <wp:posOffset>4530624</wp:posOffset>
                </wp:positionH>
                <wp:positionV relativeFrom="paragraph">
                  <wp:posOffset>194207</wp:posOffset>
                </wp:positionV>
                <wp:extent cx="372381" cy="132080"/>
                <wp:effectExtent l="0" t="0" r="889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81" cy="13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C307F" id="Rectangle 3" o:spid="_x0000_s1026" style="position:absolute;margin-left:356.75pt;margin-top:15.3pt;width:29.3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" fillcolor="#4472c4 [3208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2DC8" wp14:editId="295447D2">
                <wp:simplePos x="0" y="0"/>
                <wp:positionH relativeFrom="column">
                  <wp:posOffset>753035</wp:posOffset>
                </wp:positionH>
                <wp:positionV relativeFrom="paragraph">
                  <wp:posOffset>194207</wp:posOffset>
                </wp:positionV>
                <wp:extent cx="3239707" cy="132401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07" cy="13240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A6D87" id="Rectangle 1" o:spid="_x0000_s1026" style="position:absolute;margin-left:59.3pt;margin-top:15.3pt;width:255.1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" fillcolor="#4472c4 [3208]" stroked="f"/>
            </w:pict>
          </mc:Fallback>
        </mc:AlternateContent>
      </w:r>
      <w:r w:rsidRPr="0000326E">
        <w:rPr>
          <w:noProof/>
        </w:rPr>
        <w:drawing>
          <wp:inline distT="0" distB="0" distL="0" distR="0" wp14:anchorId="21540800" wp14:editId="2FC3B122">
            <wp:extent cx="5934398" cy="1883664"/>
            <wp:effectExtent l="0" t="0" r="0" b="254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398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0914" w14:textId="77777777" w:rsidR="00DD058A" w:rsidRDefault="0000326E" w:rsidP="00DA35BB">
      <w:pPr>
        <w:pStyle w:val="ListParagraph"/>
        <w:numPr>
          <w:ilvl w:val="0"/>
          <w:numId w:val="1"/>
        </w:numPr>
      </w:pPr>
      <w:r>
        <w:t>Click on Financial Reporting</w:t>
      </w:r>
      <w:r w:rsidR="008C0C3F">
        <w:t xml:space="preserve"> to see all </w:t>
      </w:r>
      <w:r w:rsidR="00213EF7">
        <w:t xml:space="preserve">active (A) </w:t>
      </w:r>
      <w:r w:rsidR="008C0C3F">
        <w:t xml:space="preserve">funds associated with you divided into 3 categories: </w:t>
      </w:r>
    </w:p>
    <w:p w14:paraId="612D0407" w14:textId="77777777" w:rsidR="00DD058A" w:rsidRDefault="00DD058A" w:rsidP="00DD058A">
      <w:pPr>
        <w:pStyle w:val="ListParagraph"/>
        <w:numPr>
          <w:ilvl w:val="0"/>
          <w:numId w:val="4"/>
        </w:numPr>
      </w:pPr>
      <w:r>
        <w:t xml:space="preserve">Non-Grants </w:t>
      </w:r>
      <w:r w:rsidR="00D51705">
        <w:t xml:space="preserve">(State, ICR, Gift, and Plant) </w:t>
      </w:r>
      <w:r>
        <w:t xml:space="preserve">CFOP Accounts </w:t>
      </w:r>
    </w:p>
    <w:p w14:paraId="1700707D" w14:textId="77777777" w:rsidR="00DD058A" w:rsidRDefault="00DD058A" w:rsidP="00DD058A">
      <w:pPr>
        <w:pStyle w:val="ListParagraph"/>
        <w:numPr>
          <w:ilvl w:val="0"/>
          <w:numId w:val="4"/>
        </w:numPr>
      </w:pPr>
      <w:r>
        <w:t>Grants</w:t>
      </w:r>
      <w:r w:rsidRPr="00692B04">
        <w:t xml:space="preserve"> </w:t>
      </w:r>
      <w:r>
        <w:t>CFOP Accounts</w:t>
      </w:r>
      <w:r w:rsidR="00A25E69">
        <w:t xml:space="preserve"> (including Cost Share)</w:t>
      </w:r>
    </w:p>
    <w:p w14:paraId="06E82D20" w14:textId="77777777" w:rsidR="00DD058A" w:rsidRDefault="00DD058A" w:rsidP="00DD058A">
      <w:pPr>
        <w:pStyle w:val="ListParagraph"/>
        <w:numPr>
          <w:ilvl w:val="0"/>
          <w:numId w:val="4"/>
        </w:numPr>
      </w:pPr>
      <w:r>
        <w:t xml:space="preserve">Revenue </w:t>
      </w:r>
      <w:r w:rsidR="00D51705">
        <w:t xml:space="preserve">(Self-Supporting) </w:t>
      </w:r>
      <w:r>
        <w:t>CFOP Accounts</w:t>
      </w:r>
    </w:p>
    <w:p w14:paraId="1417E391" w14:textId="77777777" w:rsidR="00DD058A" w:rsidRDefault="00DD058A" w:rsidP="00DD058A">
      <w:pPr>
        <w:pStyle w:val="ListParagraph"/>
        <w:ind w:firstLine="720"/>
      </w:pPr>
    </w:p>
    <w:p w14:paraId="7381FB54" w14:textId="77777777" w:rsidR="0000326E" w:rsidRDefault="00213EF7" w:rsidP="00DA35BB">
      <w:pPr>
        <w:pStyle w:val="ListParagraph"/>
      </w:pPr>
      <w:r>
        <w:t>To</w:t>
      </w:r>
      <w:r w:rsidR="00F37A70">
        <w:t xml:space="preserve"> </w:t>
      </w:r>
      <w:r w:rsidR="008C0C3F">
        <w:t>see accounts that are inactive</w:t>
      </w:r>
      <w:r>
        <w:t xml:space="preserve"> (frozen-F and deleted-D)</w:t>
      </w:r>
      <w:r w:rsidR="008C0C3F">
        <w:t>, click on “show all”</w:t>
      </w:r>
      <w:r w:rsidR="00DD058A">
        <w:t xml:space="preserve"> </w:t>
      </w:r>
      <w:r w:rsidR="008C0C3F">
        <w:t xml:space="preserve">in the appropriate </w:t>
      </w:r>
      <w:r w:rsidR="00C267B0">
        <w:t>account reporting section</w:t>
      </w:r>
      <w:r w:rsidR="008C0C3F">
        <w:t>.</w:t>
      </w:r>
      <w:r w:rsidR="00F37A70">
        <w:t xml:space="preserve">  </w:t>
      </w:r>
      <w:r w:rsidR="00A25E69">
        <w:t xml:space="preserve">  </w:t>
      </w:r>
    </w:p>
    <w:p w14:paraId="5C93B48F" w14:textId="77777777" w:rsidR="0000326E" w:rsidRDefault="008C0C3F">
      <w:r>
        <w:rPr>
          <w:noProof/>
        </w:rPr>
        <w:drawing>
          <wp:inline distT="0" distB="0" distL="0" distR="0" wp14:anchorId="016F239F" wp14:editId="1FB63C11">
            <wp:extent cx="5943600" cy="332612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374"/>
                    <a:stretch/>
                  </pic:blipFill>
                  <pic:spPr bwMode="auto">
                    <a:xfrm>
                      <a:off x="0" y="0"/>
                      <a:ext cx="5943600" cy="332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2B348" w14:textId="77777777" w:rsidR="004E19DE" w:rsidRPr="004E19DE" w:rsidRDefault="00C267B0" w:rsidP="00C267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Sort accounts (by Chart, Fund, Org, Program Code, etc.) by clicking on the arrows in the column headings.  </w:t>
      </w:r>
    </w:p>
    <w:p w14:paraId="1624A920" w14:textId="77777777" w:rsidR="004E19DE" w:rsidRDefault="004E19DE" w:rsidP="004E19DE">
      <w:pPr>
        <w:pStyle w:val="ListParagraph"/>
      </w:pPr>
    </w:p>
    <w:p w14:paraId="1778ED8B" w14:textId="77777777" w:rsidR="004E0157" w:rsidRPr="00C267B0" w:rsidRDefault="00C267B0" w:rsidP="004E19DE">
      <w:pPr>
        <w:pStyle w:val="ListParagraph"/>
        <w:rPr>
          <w:b/>
          <w:sz w:val="28"/>
          <w:szCs w:val="28"/>
        </w:rPr>
      </w:pPr>
      <w:r>
        <w:t xml:space="preserve">Select accounts by clicking in the boxes on the </w:t>
      </w:r>
      <w:proofErr w:type="gramStart"/>
      <w:r>
        <w:t>left, or</w:t>
      </w:r>
      <w:proofErr w:type="gramEnd"/>
      <w:r>
        <w:t xml:space="preserve"> click in the box in the blue-shaded area to select all accounts in the category.</w:t>
      </w:r>
    </w:p>
    <w:p w14:paraId="153DBAD3" w14:textId="77777777" w:rsidR="00C267B0" w:rsidRDefault="00C267B0" w:rsidP="00C267B0">
      <w:pPr>
        <w:pStyle w:val="ListParagraph"/>
      </w:pPr>
    </w:p>
    <w:p w14:paraId="7C34F582" w14:textId="77777777" w:rsidR="00C267B0" w:rsidRPr="00C267B0" w:rsidRDefault="00C267B0" w:rsidP="00C267B0">
      <w:pPr>
        <w:pStyle w:val="ListParagraph"/>
        <w:rPr>
          <w:b/>
          <w:sz w:val="28"/>
          <w:szCs w:val="28"/>
        </w:rPr>
      </w:pPr>
      <w:r>
        <w:t>Choose the report type and desired time frame.</w:t>
      </w:r>
    </w:p>
    <w:p w14:paraId="16BB79A9" w14:textId="77777777" w:rsidR="00B10A0A" w:rsidRDefault="00213EF7" w:rsidP="004D6DFC">
      <w:pPr>
        <w:rPr>
          <w:b/>
          <w:sz w:val="28"/>
          <w:szCs w:val="28"/>
        </w:rPr>
      </w:pPr>
      <w:r w:rsidRPr="006548AF">
        <w:rPr>
          <w:b/>
          <w:sz w:val="28"/>
          <w:szCs w:val="28"/>
        </w:rPr>
        <w:lastRenderedPageBreak/>
        <w:t>Non-Grants</w:t>
      </w:r>
      <w:r w:rsidRPr="00932804">
        <w:rPr>
          <w:b/>
          <w:sz w:val="28"/>
          <w:szCs w:val="28"/>
        </w:rPr>
        <w:t xml:space="preserve"> </w:t>
      </w:r>
      <w:r w:rsidR="00D51705">
        <w:rPr>
          <w:b/>
          <w:sz w:val="28"/>
          <w:szCs w:val="28"/>
        </w:rPr>
        <w:t xml:space="preserve">(State, ICR, Gift, and Plant) </w:t>
      </w:r>
      <w:r w:rsidRPr="00932804">
        <w:rPr>
          <w:b/>
          <w:sz w:val="28"/>
          <w:szCs w:val="28"/>
        </w:rPr>
        <w:t>CFOP Accounts</w:t>
      </w:r>
      <w:r w:rsidR="00316777">
        <w:rPr>
          <w:b/>
          <w:sz w:val="28"/>
          <w:szCs w:val="28"/>
        </w:rPr>
        <w:t xml:space="preserve"> </w:t>
      </w:r>
    </w:p>
    <w:p w14:paraId="3136FE92" w14:textId="77777777" w:rsidR="004D6DFC" w:rsidRDefault="00213EF7" w:rsidP="004D6DFC">
      <w:r>
        <w:rPr>
          <w:noProof/>
        </w:rPr>
        <w:drawing>
          <wp:inline distT="0" distB="0" distL="0" distR="0" wp14:anchorId="2D2B1F96" wp14:editId="6A678070">
            <wp:extent cx="5943600" cy="1871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0E708" w14:textId="77777777" w:rsidR="004D6DFC" w:rsidRPr="00932804" w:rsidRDefault="004D6DFC" w:rsidP="004D6DFC">
      <w:pPr>
        <w:rPr>
          <w:sz w:val="24"/>
          <w:szCs w:val="24"/>
        </w:rPr>
      </w:pPr>
      <w:r w:rsidRPr="00932804">
        <w:rPr>
          <w:b/>
          <w:sz w:val="24"/>
          <w:szCs w:val="24"/>
        </w:rPr>
        <w:t>Select Report Type</w:t>
      </w:r>
      <w:r w:rsidRPr="00932804">
        <w:rPr>
          <w:sz w:val="24"/>
          <w:szCs w:val="24"/>
        </w:rPr>
        <w:t xml:space="preserve"> </w:t>
      </w:r>
    </w:p>
    <w:p w14:paraId="5A3BD607" w14:textId="77777777" w:rsidR="004D6DFC" w:rsidRDefault="004D6DFC" w:rsidP="004D6DFC">
      <w:r>
        <w:t>Click on the drop-down arrow and select a report.</w:t>
      </w:r>
    </w:p>
    <w:p w14:paraId="448EA641" w14:textId="77777777" w:rsidR="004D6DFC" w:rsidRDefault="004D6DFC" w:rsidP="004D6DFC">
      <w:pPr>
        <w:pStyle w:val="ListParagraph"/>
        <w:numPr>
          <w:ilvl w:val="0"/>
          <w:numId w:val="2"/>
        </w:numPr>
      </w:pPr>
      <w:r>
        <w:t>Expense Detail:  Includes all details for expenses and obligations and the total for each account code.</w:t>
      </w:r>
    </w:p>
    <w:p w14:paraId="2F8CF20B" w14:textId="77777777" w:rsidR="004D6DFC" w:rsidRDefault="004D6DFC" w:rsidP="004D6DFC">
      <w:pPr>
        <w:pStyle w:val="ListParagraph"/>
        <w:numPr>
          <w:ilvl w:val="0"/>
          <w:numId w:val="2"/>
        </w:numPr>
      </w:pPr>
      <w:r>
        <w:t>Expense Summary:  Shows totals for budget, expense, and obligation categories.</w:t>
      </w:r>
    </w:p>
    <w:p w14:paraId="4D2E4F16" w14:textId="77777777" w:rsidR="004D6DFC" w:rsidRDefault="004D6DFC" w:rsidP="004D6DFC">
      <w:pPr>
        <w:pStyle w:val="ListParagraph"/>
        <w:numPr>
          <w:ilvl w:val="0"/>
          <w:numId w:val="2"/>
        </w:numPr>
      </w:pPr>
      <w:r>
        <w:t>Balance Summary:  Shows totals for budget, expenses, and obligations including the most recent month and year-to-date</w:t>
      </w:r>
      <w:r w:rsidR="00B10A0A">
        <w:t xml:space="preserve"> amounts</w:t>
      </w:r>
      <w:r>
        <w:t>.</w:t>
      </w:r>
    </w:p>
    <w:p w14:paraId="049CD696" w14:textId="77777777" w:rsidR="004D6DFC" w:rsidRDefault="004D6DFC" w:rsidP="004D6DFC">
      <w:pPr>
        <w:pStyle w:val="ListParagraph"/>
        <w:numPr>
          <w:ilvl w:val="0"/>
          <w:numId w:val="2"/>
        </w:numPr>
      </w:pPr>
      <w:r>
        <w:t>Balance Summary and Detail:  Creates Balance Summary and Expense Detail Reports</w:t>
      </w:r>
      <w:r w:rsidR="00B10A0A">
        <w:t>.</w:t>
      </w:r>
      <w:r w:rsidR="004E0157">
        <w:t xml:space="preserve">  (This report most closely mirrors the financial statements you previously received.)</w:t>
      </w:r>
    </w:p>
    <w:p w14:paraId="0FE0F8EF" w14:textId="77777777" w:rsidR="004D6DFC" w:rsidRPr="00932804" w:rsidRDefault="004D6DFC" w:rsidP="004D6DFC">
      <w:pPr>
        <w:rPr>
          <w:b/>
          <w:sz w:val="24"/>
          <w:szCs w:val="24"/>
        </w:rPr>
      </w:pPr>
      <w:r w:rsidRPr="00932804">
        <w:rPr>
          <w:b/>
          <w:sz w:val="24"/>
          <w:szCs w:val="24"/>
        </w:rPr>
        <w:t>Select Time Period</w:t>
      </w:r>
    </w:p>
    <w:p w14:paraId="44BAA464" w14:textId="77777777" w:rsidR="004D6DFC" w:rsidRDefault="004D6DFC" w:rsidP="004D6DFC">
      <w:r>
        <w:t xml:space="preserve">Choose the time period, changing dates in </w:t>
      </w:r>
      <w:r w:rsidR="00DA35BB">
        <w:t>boxes as needed to get desired result</w:t>
      </w:r>
      <w:r>
        <w:t>.</w:t>
      </w:r>
    </w:p>
    <w:p w14:paraId="474179AD" w14:textId="1F1BA971" w:rsidR="007E39AD" w:rsidRDefault="007E39AD" w:rsidP="004D6DFC">
      <w:r>
        <w:t>To run a report for a previous fiscal year, please choose “FY Through Period Ending [Date]</w:t>
      </w:r>
      <w:proofErr w:type="gramStart"/>
      <w:r>
        <w:t>”, and</w:t>
      </w:r>
      <w:proofErr w:type="gramEnd"/>
      <w:r>
        <w:t xml:space="preserve"> enter </w:t>
      </w:r>
      <w:bookmarkStart w:id="0" w:name="_GoBack"/>
      <w:r>
        <w:t>6/30/20</w:t>
      </w:r>
      <w:bookmarkEnd w:id="0"/>
      <w:r w:rsidR="003577EA">
        <w:t>2</w:t>
      </w:r>
      <w:r>
        <w:t>X.</w:t>
      </w:r>
    </w:p>
    <w:p w14:paraId="35E5CA86" w14:textId="77777777" w:rsidR="00DA35BB" w:rsidRPr="00B10A0A" w:rsidRDefault="00DA35BB" w:rsidP="004D6DFC">
      <w:pPr>
        <w:rPr>
          <w:b/>
          <w:sz w:val="24"/>
          <w:szCs w:val="24"/>
        </w:rPr>
      </w:pPr>
      <w:r w:rsidRPr="00B10A0A">
        <w:rPr>
          <w:b/>
          <w:sz w:val="24"/>
          <w:szCs w:val="24"/>
        </w:rPr>
        <w:t>Create Report</w:t>
      </w:r>
    </w:p>
    <w:p w14:paraId="4B974701" w14:textId="77777777" w:rsidR="00B10A0A" w:rsidRDefault="00B10A0A" w:rsidP="00B10A0A">
      <w:r>
        <w:t xml:space="preserve">After all selections have been made, click on </w:t>
      </w:r>
      <w:r w:rsidRPr="008E2212">
        <w:rPr>
          <w:b/>
        </w:rPr>
        <w:t>Generate Non-Grants Report</w:t>
      </w:r>
      <w:r>
        <w:t xml:space="preserve">.  Use the icons across the top of the page to go to another fund and to save </w:t>
      </w:r>
      <w:r w:rsidR="00A25E69">
        <w:t xml:space="preserve">(as Excel, PDF, or Word) </w:t>
      </w:r>
      <w:r>
        <w:t xml:space="preserve">or </w:t>
      </w:r>
      <w:r w:rsidR="00A25E69">
        <w:t xml:space="preserve">to </w:t>
      </w:r>
      <w:r>
        <w:t xml:space="preserve">print reports.  </w:t>
      </w:r>
    </w:p>
    <w:p w14:paraId="058BC06B" w14:textId="77777777" w:rsidR="00DA35BB" w:rsidRDefault="00DA35BB" w:rsidP="00213EF7">
      <w:pPr>
        <w:pStyle w:val="ListParagraph"/>
        <w:ind w:left="1890" w:hanging="1800"/>
        <w:rPr>
          <w:b/>
          <w:sz w:val="28"/>
          <w:szCs w:val="28"/>
        </w:rPr>
      </w:pPr>
    </w:p>
    <w:p w14:paraId="5D616E2F" w14:textId="77777777" w:rsidR="00B10A0A" w:rsidRDefault="00B10A0A" w:rsidP="00213EF7">
      <w:pPr>
        <w:pStyle w:val="ListParagraph"/>
        <w:ind w:left="1890" w:hanging="1800"/>
        <w:rPr>
          <w:b/>
          <w:sz w:val="28"/>
          <w:szCs w:val="28"/>
        </w:rPr>
      </w:pPr>
    </w:p>
    <w:p w14:paraId="7DCCEC71" w14:textId="77777777" w:rsidR="00213EF7" w:rsidRDefault="00213EF7" w:rsidP="00DA35BB">
      <w:pPr>
        <w:pStyle w:val="ListParagraph"/>
        <w:ind w:left="1890" w:hanging="1800"/>
        <w:rPr>
          <w:b/>
          <w:sz w:val="28"/>
          <w:szCs w:val="28"/>
        </w:rPr>
      </w:pPr>
      <w:r w:rsidRPr="00F37A70">
        <w:rPr>
          <w:b/>
          <w:sz w:val="28"/>
          <w:szCs w:val="28"/>
        </w:rPr>
        <w:t>Grant CFOP Accounts</w:t>
      </w:r>
    </w:p>
    <w:p w14:paraId="3997B66B" w14:textId="77777777" w:rsidR="00DA35BB" w:rsidRDefault="00DA35BB" w:rsidP="00DA35BB">
      <w:pPr>
        <w:pStyle w:val="ListParagraph"/>
        <w:ind w:left="1890" w:hanging="1800"/>
      </w:pPr>
    </w:p>
    <w:p w14:paraId="0C3DFB05" w14:textId="77777777" w:rsidR="008C0C3F" w:rsidRDefault="008C0C3F" w:rsidP="008C0C3F">
      <w:pPr>
        <w:pStyle w:val="ListParagraph"/>
        <w:ind w:left="90"/>
      </w:pPr>
      <w:r>
        <w:rPr>
          <w:noProof/>
        </w:rPr>
        <w:drawing>
          <wp:inline distT="0" distB="0" distL="0" distR="0" wp14:anchorId="1FB74110" wp14:editId="5447C20D">
            <wp:extent cx="5943600" cy="13061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A19E" w14:textId="77777777" w:rsidR="008C0C3F" w:rsidRDefault="008C0C3F" w:rsidP="008C0C3F">
      <w:pPr>
        <w:pStyle w:val="ListParagraph"/>
        <w:ind w:left="90"/>
      </w:pPr>
    </w:p>
    <w:p w14:paraId="11EC0A16" w14:textId="77777777" w:rsidR="00677D54" w:rsidRPr="00932804" w:rsidRDefault="00677D54" w:rsidP="00677D54">
      <w:pPr>
        <w:rPr>
          <w:sz w:val="24"/>
          <w:szCs w:val="24"/>
        </w:rPr>
      </w:pPr>
      <w:r w:rsidRPr="00932804">
        <w:rPr>
          <w:b/>
          <w:sz w:val="24"/>
          <w:szCs w:val="24"/>
        </w:rPr>
        <w:t>Select Report Type</w:t>
      </w:r>
      <w:r w:rsidRPr="00932804">
        <w:rPr>
          <w:sz w:val="24"/>
          <w:szCs w:val="24"/>
        </w:rPr>
        <w:t xml:space="preserve"> </w:t>
      </w:r>
    </w:p>
    <w:p w14:paraId="274B9FBF" w14:textId="77777777" w:rsidR="00677D54" w:rsidRDefault="00677D54" w:rsidP="00677D54">
      <w:r>
        <w:t>Click on the drop-down arrow and select a report.</w:t>
      </w:r>
    </w:p>
    <w:p w14:paraId="1B3C2D3E" w14:textId="77777777" w:rsidR="00677D54" w:rsidRDefault="00433333" w:rsidP="00677D54">
      <w:pPr>
        <w:pStyle w:val="ListParagraph"/>
        <w:numPr>
          <w:ilvl w:val="0"/>
          <w:numId w:val="5"/>
        </w:numPr>
      </w:pPr>
      <w:r>
        <w:t>Expense Detail:  D</w:t>
      </w:r>
      <w:r w:rsidR="00677D54">
        <w:t>etails of all expenses and obligations in the selected time frame</w:t>
      </w:r>
      <w:r>
        <w:t>.</w:t>
      </w:r>
    </w:p>
    <w:p w14:paraId="6EA0689B" w14:textId="77777777" w:rsidR="00677D54" w:rsidRDefault="00677D54" w:rsidP="00677D54">
      <w:pPr>
        <w:pStyle w:val="ListParagraph"/>
        <w:numPr>
          <w:ilvl w:val="0"/>
          <w:numId w:val="5"/>
        </w:numPr>
      </w:pPr>
      <w:r>
        <w:lastRenderedPageBreak/>
        <w:t xml:space="preserve">Expense Summary: </w:t>
      </w:r>
      <w:r w:rsidR="00433333">
        <w:t>E</w:t>
      </w:r>
      <w:r>
        <w:t>xpenses grouped by major expense category in selected time frame</w:t>
      </w:r>
      <w:r w:rsidR="00433333">
        <w:t>.</w:t>
      </w:r>
    </w:p>
    <w:p w14:paraId="1AD9EE48" w14:textId="77777777" w:rsidR="00677D54" w:rsidRDefault="00677D54" w:rsidP="00677D54">
      <w:pPr>
        <w:pStyle w:val="ListParagraph"/>
        <w:numPr>
          <w:ilvl w:val="0"/>
          <w:numId w:val="5"/>
        </w:numPr>
      </w:pPr>
      <w:r>
        <w:t xml:space="preserve">Balance Summary:  </w:t>
      </w:r>
      <w:r w:rsidR="00433333">
        <w:t>I</w:t>
      </w:r>
      <w:r>
        <w:t>nception to date summary of budget vs. expenses and obligations for current month and inception to date and balance of each budget category.</w:t>
      </w:r>
    </w:p>
    <w:p w14:paraId="35971041" w14:textId="77777777" w:rsidR="00677D54" w:rsidRDefault="00433333" w:rsidP="00677D54">
      <w:pPr>
        <w:pStyle w:val="ListParagraph"/>
        <w:numPr>
          <w:ilvl w:val="0"/>
          <w:numId w:val="5"/>
        </w:numPr>
      </w:pPr>
      <w:r>
        <w:t>Balance Summary and Detail:  B</w:t>
      </w:r>
      <w:r w:rsidR="00677D54">
        <w:t>alance summary plus details of all expenses</w:t>
      </w:r>
      <w:r>
        <w:t>.</w:t>
      </w:r>
      <w:r w:rsidR="004E0157">
        <w:t xml:space="preserve">  (This report most closely mirrors the financial statements you previously received.)</w:t>
      </w:r>
    </w:p>
    <w:p w14:paraId="7F576E1E" w14:textId="77777777" w:rsidR="00677D54" w:rsidRDefault="00677D54" w:rsidP="00677D54">
      <w:pPr>
        <w:pStyle w:val="ListParagraph"/>
        <w:numPr>
          <w:ilvl w:val="0"/>
          <w:numId w:val="5"/>
        </w:numPr>
      </w:pPr>
      <w:r>
        <w:t xml:space="preserve">Linked Balance Summary:  </w:t>
      </w:r>
      <w:r w:rsidR="00433333">
        <w:t>S</w:t>
      </w:r>
      <w:r>
        <w:t>ummary of all funds linked to a specific grant code (including grant match) followed by break down of each associated fund</w:t>
      </w:r>
      <w:r w:rsidR="00433333">
        <w:t>.</w:t>
      </w:r>
    </w:p>
    <w:p w14:paraId="5828734D" w14:textId="77777777" w:rsidR="00677D54" w:rsidRPr="00932804" w:rsidRDefault="00677D54" w:rsidP="00677D54">
      <w:pPr>
        <w:rPr>
          <w:b/>
          <w:sz w:val="24"/>
          <w:szCs w:val="24"/>
        </w:rPr>
      </w:pPr>
      <w:r w:rsidRPr="00932804">
        <w:rPr>
          <w:b/>
          <w:sz w:val="24"/>
          <w:szCs w:val="24"/>
        </w:rPr>
        <w:t>Select Time Period</w:t>
      </w:r>
    </w:p>
    <w:p w14:paraId="22DC3B4C" w14:textId="77777777" w:rsidR="00677D54" w:rsidRDefault="00677D54" w:rsidP="00677D54">
      <w:r>
        <w:t xml:space="preserve">Choose the </w:t>
      </w:r>
      <w:r w:rsidR="00211AEA">
        <w:t xml:space="preserve">reporting </w:t>
      </w:r>
      <w:r>
        <w:t>period</w:t>
      </w:r>
      <w:r w:rsidR="00211AEA">
        <w:t xml:space="preserve"> adding dates as necessary to filter results</w:t>
      </w:r>
      <w:r w:rsidR="00D7648C">
        <w:t>.</w:t>
      </w:r>
    </w:p>
    <w:p w14:paraId="75DBA2C8" w14:textId="77777777" w:rsidR="00677D54" w:rsidRPr="00B10A0A" w:rsidRDefault="00677D54" w:rsidP="00677D54">
      <w:pPr>
        <w:rPr>
          <w:b/>
          <w:sz w:val="24"/>
          <w:szCs w:val="24"/>
        </w:rPr>
      </w:pPr>
      <w:r w:rsidRPr="00B10A0A">
        <w:rPr>
          <w:b/>
          <w:sz w:val="24"/>
          <w:szCs w:val="24"/>
        </w:rPr>
        <w:t>Create Report</w:t>
      </w:r>
    </w:p>
    <w:p w14:paraId="0600BA23" w14:textId="77777777" w:rsidR="00D7648C" w:rsidRDefault="00677D54" w:rsidP="00677D54">
      <w:r>
        <w:t xml:space="preserve">After all selections have been made, click on </w:t>
      </w:r>
      <w:r w:rsidRPr="008E2212">
        <w:rPr>
          <w:b/>
        </w:rPr>
        <w:t>Generate Grants Report</w:t>
      </w:r>
      <w:r>
        <w:t>.  Use the icons across the top of the page to go to another fund and to save</w:t>
      </w:r>
      <w:r w:rsidR="00433333">
        <w:t xml:space="preserve"> (as Excel, PDF, or Word)</w:t>
      </w:r>
      <w:r>
        <w:t xml:space="preserve"> or</w:t>
      </w:r>
      <w:r w:rsidR="00433333">
        <w:t xml:space="preserve"> to</w:t>
      </w:r>
      <w:r>
        <w:t xml:space="preserve"> print reports. </w:t>
      </w:r>
    </w:p>
    <w:p w14:paraId="64F17E58" w14:textId="77777777" w:rsidR="00D7648C" w:rsidRDefault="00D7648C" w:rsidP="00677D54">
      <w:r>
        <w:t>Reports will open in a new window with a separate page for each fund selected.</w:t>
      </w:r>
    </w:p>
    <w:p w14:paraId="1F88E790" w14:textId="77777777" w:rsidR="00677D54" w:rsidRDefault="00677D54" w:rsidP="00677D54">
      <w:r>
        <w:t xml:space="preserve"> </w:t>
      </w:r>
    </w:p>
    <w:p w14:paraId="622840DF" w14:textId="77777777" w:rsidR="00677D54" w:rsidRDefault="00677D54" w:rsidP="00820415">
      <w:pPr>
        <w:pStyle w:val="ListParagraph"/>
        <w:ind w:left="1890" w:hanging="1800"/>
      </w:pPr>
    </w:p>
    <w:p w14:paraId="3D4DA8BE" w14:textId="77777777" w:rsidR="008C0C3F" w:rsidRDefault="008C0C3F" w:rsidP="008C0C3F">
      <w:pPr>
        <w:pStyle w:val="ListParagraph"/>
        <w:ind w:left="90"/>
      </w:pPr>
    </w:p>
    <w:p w14:paraId="674F52EB" w14:textId="77777777" w:rsidR="00B10A0A" w:rsidRDefault="00B10A0A" w:rsidP="00171148">
      <w:pPr>
        <w:rPr>
          <w:b/>
          <w:color w:val="333333"/>
          <w:sz w:val="28"/>
          <w:szCs w:val="28"/>
        </w:rPr>
      </w:pPr>
    </w:p>
    <w:p w14:paraId="692CEFAA" w14:textId="77777777" w:rsidR="00171148" w:rsidRDefault="00171148" w:rsidP="00171148">
      <w:pPr>
        <w:rPr>
          <w:b/>
          <w:color w:val="333333"/>
          <w:sz w:val="28"/>
          <w:szCs w:val="28"/>
        </w:rPr>
      </w:pPr>
      <w:r w:rsidRPr="00932804">
        <w:rPr>
          <w:b/>
          <w:color w:val="333333"/>
          <w:sz w:val="28"/>
          <w:szCs w:val="28"/>
        </w:rPr>
        <w:t xml:space="preserve">Revenue </w:t>
      </w:r>
      <w:r w:rsidR="00D51705">
        <w:rPr>
          <w:b/>
          <w:color w:val="333333"/>
          <w:sz w:val="28"/>
          <w:szCs w:val="28"/>
        </w:rPr>
        <w:t xml:space="preserve">(Self-Supporting) </w:t>
      </w:r>
      <w:r w:rsidRPr="00932804">
        <w:rPr>
          <w:b/>
          <w:color w:val="333333"/>
          <w:sz w:val="28"/>
          <w:szCs w:val="28"/>
        </w:rPr>
        <w:t>CFOP Accounts</w:t>
      </w:r>
      <w:r>
        <w:rPr>
          <w:b/>
          <w:color w:val="333333"/>
          <w:sz w:val="28"/>
          <w:szCs w:val="28"/>
        </w:rPr>
        <w:t xml:space="preserve"> </w:t>
      </w:r>
    </w:p>
    <w:p w14:paraId="7BF334FB" w14:textId="77777777" w:rsidR="00171148" w:rsidRDefault="00E64414" w:rsidP="00171148">
      <w:pPr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FEC5240" wp14:editId="081C3FD0">
            <wp:extent cx="594360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746D" w14:textId="77777777" w:rsidR="00171148" w:rsidRPr="00932804" w:rsidRDefault="00171148" w:rsidP="00171148">
      <w:pPr>
        <w:rPr>
          <w:sz w:val="24"/>
          <w:szCs w:val="24"/>
        </w:rPr>
      </w:pPr>
      <w:r w:rsidRPr="00932804">
        <w:rPr>
          <w:b/>
          <w:sz w:val="24"/>
          <w:szCs w:val="24"/>
        </w:rPr>
        <w:t>Select Report Type</w:t>
      </w:r>
      <w:r w:rsidRPr="00932804">
        <w:rPr>
          <w:sz w:val="24"/>
          <w:szCs w:val="24"/>
        </w:rPr>
        <w:t xml:space="preserve"> </w:t>
      </w:r>
    </w:p>
    <w:p w14:paraId="29333B29" w14:textId="77777777" w:rsidR="00171148" w:rsidRDefault="00171148" w:rsidP="00171148">
      <w:r>
        <w:t>Click on the drop-down arrow and select a report.</w:t>
      </w:r>
    </w:p>
    <w:p w14:paraId="2D716B43" w14:textId="77777777" w:rsidR="00CF4BF7" w:rsidRDefault="00171148" w:rsidP="00CF4BF7">
      <w:pPr>
        <w:pStyle w:val="ListParagraph"/>
        <w:numPr>
          <w:ilvl w:val="0"/>
          <w:numId w:val="2"/>
        </w:numPr>
      </w:pPr>
      <w:r>
        <w:t>Expense Detail</w:t>
      </w:r>
      <w:r w:rsidR="00CF4BF7">
        <w:t>:  Includes all details for expenses and obligations and the total for each account code.</w:t>
      </w:r>
    </w:p>
    <w:p w14:paraId="732CBB3C" w14:textId="77777777" w:rsidR="00171148" w:rsidRDefault="00171148" w:rsidP="00677D54">
      <w:pPr>
        <w:pStyle w:val="ListParagraph"/>
        <w:numPr>
          <w:ilvl w:val="0"/>
          <w:numId w:val="2"/>
        </w:numPr>
      </w:pPr>
      <w:r>
        <w:t>Revenue Summary</w:t>
      </w:r>
      <w:r w:rsidR="00CF4BF7">
        <w:t>:  Includes monthly totals for</w:t>
      </w:r>
      <w:r>
        <w:t xml:space="preserve"> </w:t>
      </w:r>
      <w:r w:rsidR="00CF4BF7">
        <w:t>revenue</w:t>
      </w:r>
      <w:r>
        <w:t xml:space="preserve">, </w:t>
      </w:r>
      <w:r w:rsidR="00CF4BF7">
        <w:t>e</w:t>
      </w:r>
      <w:r>
        <w:t>xpenses,</w:t>
      </w:r>
      <w:r w:rsidR="00CF4BF7">
        <w:t xml:space="preserve"> and</w:t>
      </w:r>
      <w:r>
        <w:t xml:space="preserve"> </w:t>
      </w:r>
      <w:r w:rsidR="00CF4BF7">
        <w:t>o</w:t>
      </w:r>
      <w:r>
        <w:t>bligations.</w:t>
      </w:r>
    </w:p>
    <w:p w14:paraId="1617DB18" w14:textId="77777777" w:rsidR="00171148" w:rsidRPr="00932804" w:rsidRDefault="00171148" w:rsidP="00171148">
      <w:pPr>
        <w:rPr>
          <w:b/>
          <w:sz w:val="24"/>
          <w:szCs w:val="24"/>
        </w:rPr>
      </w:pPr>
      <w:r w:rsidRPr="00932804">
        <w:rPr>
          <w:b/>
          <w:sz w:val="24"/>
          <w:szCs w:val="24"/>
        </w:rPr>
        <w:t>Select Time Period</w:t>
      </w:r>
    </w:p>
    <w:p w14:paraId="2C3CE995" w14:textId="77777777" w:rsidR="00171148" w:rsidRDefault="00171148" w:rsidP="00171148">
      <w:r>
        <w:t>Choose the time period, changing dates in boxes as needed to get desired result.</w:t>
      </w:r>
    </w:p>
    <w:p w14:paraId="37D9C602" w14:textId="4F613EAE" w:rsidR="007E39AD" w:rsidRDefault="007E39AD" w:rsidP="007E39AD">
      <w:r>
        <w:t>To run a report for a previous fiscal year, please choose “FY Through Period Ending [Date]</w:t>
      </w:r>
      <w:proofErr w:type="gramStart"/>
      <w:r>
        <w:t>”, and</w:t>
      </w:r>
      <w:proofErr w:type="gramEnd"/>
      <w:r>
        <w:t xml:space="preserve"> enter 6/30/20</w:t>
      </w:r>
      <w:r w:rsidR="003577EA">
        <w:t>2</w:t>
      </w:r>
      <w:r>
        <w:t>X.</w:t>
      </w:r>
    </w:p>
    <w:p w14:paraId="388DFC24" w14:textId="77777777" w:rsidR="00171148" w:rsidRPr="00B10A0A" w:rsidRDefault="00171148" w:rsidP="00171148">
      <w:pPr>
        <w:rPr>
          <w:b/>
          <w:sz w:val="24"/>
          <w:szCs w:val="24"/>
        </w:rPr>
      </w:pPr>
      <w:r w:rsidRPr="00B10A0A">
        <w:rPr>
          <w:b/>
          <w:sz w:val="24"/>
          <w:szCs w:val="24"/>
        </w:rPr>
        <w:t>Create Report</w:t>
      </w:r>
    </w:p>
    <w:p w14:paraId="3A0EBA82" w14:textId="77777777" w:rsidR="00171148" w:rsidRDefault="00171148" w:rsidP="004E0157">
      <w:r>
        <w:t xml:space="preserve">After all selections have been made, click on </w:t>
      </w:r>
      <w:r w:rsidRPr="008E2212">
        <w:rPr>
          <w:b/>
        </w:rPr>
        <w:t xml:space="preserve">Generate </w:t>
      </w:r>
      <w:r w:rsidR="00C267B0">
        <w:rPr>
          <w:b/>
        </w:rPr>
        <w:t>Revenue</w:t>
      </w:r>
      <w:r w:rsidRPr="008E2212">
        <w:rPr>
          <w:b/>
        </w:rPr>
        <w:t xml:space="preserve"> Report</w:t>
      </w:r>
      <w:r>
        <w:t xml:space="preserve">.  Use the icons across the top </w:t>
      </w:r>
      <w:r w:rsidR="00B10A0A">
        <w:t>of the page to go to another fund and to</w:t>
      </w:r>
      <w:r>
        <w:t xml:space="preserve"> save or print reports.  </w:t>
      </w:r>
    </w:p>
    <w:sectPr w:rsidR="00171148" w:rsidSect="004E0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0467" w14:textId="77777777" w:rsidR="00211AEA" w:rsidRDefault="00211AEA" w:rsidP="00213EF7">
      <w:pPr>
        <w:spacing w:after="0" w:line="240" w:lineRule="auto"/>
      </w:pPr>
      <w:r>
        <w:separator/>
      </w:r>
    </w:p>
  </w:endnote>
  <w:endnote w:type="continuationSeparator" w:id="0">
    <w:p w14:paraId="6DD8AD72" w14:textId="77777777" w:rsidR="00211AEA" w:rsidRDefault="00211AEA" w:rsidP="0021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8CAE1" w14:textId="77777777" w:rsidR="00211AEA" w:rsidRDefault="00211AEA" w:rsidP="00213EF7">
      <w:pPr>
        <w:spacing w:after="0" w:line="240" w:lineRule="auto"/>
      </w:pPr>
      <w:r>
        <w:separator/>
      </w:r>
    </w:p>
  </w:footnote>
  <w:footnote w:type="continuationSeparator" w:id="0">
    <w:p w14:paraId="24A117D3" w14:textId="77777777" w:rsidR="00211AEA" w:rsidRDefault="00211AEA" w:rsidP="0021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1EF1"/>
    <w:multiLevelType w:val="hybridMultilevel"/>
    <w:tmpl w:val="6A941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3D7C95"/>
    <w:multiLevelType w:val="hybridMultilevel"/>
    <w:tmpl w:val="6B50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02DD6"/>
    <w:multiLevelType w:val="hybridMultilevel"/>
    <w:tmpl w:val="2B2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4D5C"/>
    <w:multiLevelType w:val="hybridMultilevel"/>
    <w:tmpl w:val="2A821F64"/>
    <w:lvl w:ilvl="0" w:tplc="86A4B9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834"/>
    <w:multiLevelType w:val="hybridMultilevel"/>
    <w:tmpl w:val="625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6E"/>
    <w:rsid w:val="0000326E"/>
    <w:rsid w:val="00171148"/>
    <w:rsid w:val="00211AEA"/>
    <w:rsid w:val="00213EF7"/>
    <w:rsid w:val="00313358"/>
    <w:rsid w:val="00316777"/>
    <w:rsid w:val="003577EA"/>
    <w:rsid w:val="00433333"/>
    <w:rsid w:val="004B17B0"/>
    <w:rsid w:val="004D6DFC"/>
    <w:rsid w:val="004E0157"/>
    <w:rsid w:val="004E19DE"/>
    <w:rsid w:val="004F3E92"/>
    <w:rsid w:val="00677D54"/>
    <w:rsid w:val="007E39AD"/>
    <w:rsid w:val="00820415"/>
    <w:rsid w:val="008C0C3F"/>
    <w:rsid w:val="009B7B75"/>
    <w:rsid w:val="00A21214"/>
    <w:rsid w:val="00A25E69"/>
    <w:rsid w:val="00B10A0A"/>
    <w:rsid w:val="00BB6DBB"/>
    <w:rsid w:val="00C267B0"/>
    <w:rsid w:val="00CF4BF7"/>
    <w:rsid w:val="00D51705"/>
    <w:rsid w:val="00D7648C"/>
    <w:rsid w:val="00DA35BB"/>
    <w:rsid w:val="00DD058A"/>
    <w:rsid w:val="00E64414"/>
    <w:rsid w:val="00F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3971"/>
  <w15:chartTrackingRefBased/>
  <w15:docId w15:val="{17B2ECBF-70B3-4B50-A3B0-803AFCBD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2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F7"/>
  </w:style>
  <w:style w:type="paragraph" w:styleId="Footer">
    <w:name w:val="footer"/>
    <w:basedOn w:val="Normal"/>
    <w:link w:val="FooterChar"/>
    <w:uiPriority w:val="99"/>
    <w:unhideWhenUsed/>
    <w:rsid w:val="0021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beckman.illinois.edu/BARS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75C22FDE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Etchison, Beth</dc:creator>
  <cp:keywords/>
  <dc:description/>
  <cp:lastModifiedBy>Wendt, Kelli R</cp:lastModifiedBy>
  <cp:revision>2</cp:revision>
  <dcterms:created xsi:type="dcterms:W3CDTF">2021-01-06T19:51:00Z</dcterms:created>
  <dcterms:modified xsi:type="dcterms:W3CDTF">2021-01-06T19:51:00Z</dcterms:modified>
</cp:coreProperties>
</file>